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373C9A" w:rsidRDefault="0025106C" w:rsidP="00F37D7B">
      <w:pPr>
        <w:pStyle w:val="af5"/>
      </w:pPr>
      <w:r w:rsidRPr="00373C9A">
        <w:rPr>
          <w:rFonts w:hint="eastAsia"/>
        </w:rPr>
        <w:t>糾正案文</w:t>
      </w:r>
    </w:p>
    <w:p w:rsidR="00E25849" w:rsidRPr="00373C9A" w:rsidRDefault="0025106C" w:rsidP="004142DC">
      <w:pPr>
        <w:pStyle w:val="1"/>
      </w:pPr>
      <w:r w:rsidRPr="00373C9A">
        <w:rPr>
          <w:rFonts w:hint="eastAsia"/>
        </w:rPr>
        <w:t>被糾正機關：</w:t>
      </w:r>
      <w:r w:rsidR="00B938B0" w:rsidRPr="00373C9A">
        <w:rPr>
          <w:rFonts w:hint="eastAsia"/>
        </w:rPr>
        <w:t>高雄市政府、內政部</w:t>
      </w:r>
      <w:r w:rsidRPr="00373C9A">
        <w:rPr>
          <w:rFonts w:hint="eastAsia"/>
        </w:rPr>
        <w:t>。</w:t>
      </w:r>
    </w:p>
    <w:p w:rsidR="00F50573" w:rsidRPr="00373C9A" w:rsidRDefault="0025106C" w:rsidP="00BF1C59">
      <w:pPr>
        <w:pStyle w:val="1"/>
        <w:kinsoku w:val="0"/>
      </w:pPr>
      <w:r w:rsidRPr="00373C9A">
        <w:rPr>
          <w:rFonts w:hint="eastAsia"/>
        </w:rPr>
        <w:t>案　　　由：</w:t>
      </w:r>
      <w:r w:rsidR="00740853" w:rsidRPr="00373C9A">
        <w:rPr>
          <w:rFonts w:hint="eastAsia"/>
        </w:rPr>
        <w:t>民國(下同</w:t>
      </w:r>
      <w:r w:rsidR="00740853" w:rsidRPr="00373C9A">
        <w:t>)110</w:t>
      </w:r>
      <w:r w:rsidR="00740853" w:rsidRPr="00373C9A">
        <w:rPr>
          <w:rFonts w:hint="eastAsia"/>
        </w:rPr>
        <w:t>年10月14日凌晨高雄市鹽埕區城中城大樓遭縱火釀成46死41傷之重</w:t>
      </w:r>
      <w:r w:rsidR="00BB1824" w:rsidRPr="00373C9A">
        <w:rPr>
          <w:rFonts w:hint="eastAsia"/>
        </w:rPr>
        <w:t>大</w:t>
      </w:r>
      <w:r w:rsidR="00740853" w:rsidRPr="00373C9A">
        <w:rPr>
          <w:rFonts w:hint="eastAsia"/>
        </w:rPr>
        <w:t>公</w:t>
      </w:r>
      <w:r w:rsidR="00DF2F27" w:rsidRPr="00373C9A">
        <w:rPr>
          <w:rFonts w:hint="eastAsia"/>
        </w:rPr>
        <w:t>共安全</w:t>
      </w:r>
      <w:r w:rsidR="00740853" w:rsidRPr="00373C9A">
        <w:rPr>
          <w:rFonts w:hint="eastAsia"/>
        </w:rPr>
        <w:t>事件，經核</w:t>
      </w:r>
      <w:r w:rsidR="009F4B32" w:rsidRPr="00373C9A">
        <w:rPr>
          <w:rFonts w:hint="eastAsia"/>
        </w:rPr>
        <w:t>高雄市政府放任</w:t>
      </w:r>
      <w:r w:rsidR="0058131B" w:rsidRPr="00373C9A">
        <w:rPr>
          <w:rFonts w:hint="eastAsia"/>
        </w:rPr>
        <w:t>該大樓</w:t>
      </w:r>
      <w:r w:rsidR="009F4B32" w:rsidRPr="00373C9A">
        <w:rPr>
          <w:rFonts w:hint="eastAsia"/>
        </w:rPr>
        <w:t>歇業商場違規使用停放大量機車</w:t>
      </w:r>
      <w:r w:rsidR="00E27392" w:rsidRPr="00373C9A">
        <w:rPr>
          <w:rFonts w:hint="eastAsia"/>
        </w:rPr>
        <w:t>、</w:t>
      </w:r>
      <w:r w:rsidR="009F4B32" w:rsidRPr="00373C9A">
        <w:rPr>
          <w:rFonts w:hint="eastAsia"/>
        </w:rPr>
        <w:t>未</w:t>
      </w:r>
      <w:r w:rsidR="000A06A3" w:rsidRPr="00373C9A">
        <w:rPr>
          <w:rFonts w:hint="eastAsia"/>
        </w:rPr>
        <w:t>能掌握並</w:t>
      </w:r>
      <w:r w:rsidR="009F4B32" w:rsidRPr="00373C9A">
        <w:rPr>
          <w:rFonts w:hint="eastAsia"/>
        </w:rPr>
        <w:t>要求所有權人辦理建築物公共安全檢查簽證及申報，致</w:t>
      </w:r>
      <w:proofErr w:type="gramStart"/>
      <w:r w:rsidR="009F4B32" w:rsidRPr="00373C9A">
        <w:rPr>
          <w:rFonts w:hint="eastAsia"/>
        </w:rPr>
        <w:t>未能察見</w:t>
      </w:r>
      <w:r w:rsidR="00205B99" w:rsidRPr="00373C9A">
        <w:rPr>
          <w:rFonts w:hint="eastAsia"/>
        </w:rPr>
        <w:t>其</w:t>
      </w:r>
      <w:proofErr w:type="gramEnd"/>
      <w:r w:rsidR="009F4B32" w:rsidRPr="00373C9A">
        <w:rPr>
          <w:rFonts w:hint="eastAsia"/>
        </w:rPr>
        <w:t>防火門缺損及防火區劃破壞情形；</w:t>
      </w:r>
      <w:r w:rsidR="00AB49A3" w:rsidRPr="00373C9A">
        <w:rPr>
          <w:rFonts w:hint="eastAsia"/>
        </w:rPr>
        <w:t>又該府工務局於</w:t>
      </w:r>
      <w:proofErr w:type="gramStart"/>
      <w:r w:rsidR="00AB49A3" w:rsidRPr="00373C9A">
        <w:rPr>
          <w:rFonts w:hint="eastAsia"/>
        </w:rPr>
        <w:t>1</w:t>
      </w:r>
      <w:r w:rsidR="00AB49A3" w:rsidRPr="00373C9A">
        <w:t>00</w:t>
      </w:r>
      <w:r w:rsidR="00AB49A3" w:rsidRPr="00373C9A">
        <w:rPr>
          <w:rFonts w:hint="eastAsia"/>
        </w:rPr>
        <w:t>年迄事發</w:t>
      </w:r>
      <w:proofErr w:type="gramEnd"/>
      <w:r w:rsidR="00AB49A3" w:rsidRPr="00373C9A">
        <w:rPr>
          <w:rFonts w:hint="eastAsia"/>
        </w:rPr>
        <w:t>時，未能積極輔導該大樓成立管理委員會，</w:t>
      </w:r>
      <w:r w:rsidR="00DF2F27" w:rsidRPr="00373C9A">
        <w:rPr>
          <w:rFonts w:hint="eastAsia"/>
        </w:rPr>
        <w:t>該府消防局怠於追蹤辦理情形，致該大樓不曾依法辦理消防安全設備檢修申報，消防局亦未曾依法裁罰區分所有權人</w:t>
      </w:r>
      <w:r w:rsidR="00EC5FA5" w:rsidRPr="00373C9A">
        <w:rPr>
          <w:rFonts w:hint="eastAsia"/>
        </w:rPr>
        <w:t>，</w:t>
      </w:r>
      <w:r w:rsidR="00AB49A3" w:rsidRPr="00373C9A">
        <w:rPr>
          <w:rFonts w:hint="eastAsia"/>
        </w:rPr>
        <w:t>甚且僅</w:t>
      </w:r>
      <w:r w:rsidR="009F4B32" w:rsidRPr="00373C9A">
        <w:rPr>
          <w:rFonts w:hint="eastAsia"/>
        </w:rPr>
        <w:t>因住戶設</w:t>
      </w:r>
      <w:r w:rsidR="00AB49A3" w:rsidRPr="00373C9A">
        <w:rPr>
          <w:rFonts w:hint="eastAsia"/>
        </w:rPr>
        <w:t>置</w:t>
      </w:r>
      <w:r w:rsidR="009F4B32" w:rsidRPr="00373C9A">
        <w:rPr>
          <w:rFonts w:hint="eastAsia"/>
        </w:rPr>
        <w:t>柵門無法進入，僅能以張貼檢查通知單、開立行政指導單等作為，足見消防安全檢查消極被動、流於形式</w:t>
      </w:r>
      <w:r w:rsidR="00DF2F27" w:rsidRPr="00373C9A">
        <w:rPr>
          <w:rFonts w:hint="eastAsia"/>
        </w:rPr>
        <w:t>，</w:t>
      </w:r>
      <w:r w:rsidR="009F4B32" w:rsidRPr="00373C9A">
        <w:rPr>
          <w:rFonts w:hint="eastAsia"/>
        </w:rPr>
        <w:t>消防人員</w:t>
      </w:r>
      <w:r w:rsidR="00DF2F27" w:rsidRPr="00373C9A">
        <w:rPr>
          <w:rFonts w:hint="eastAsia"/>
        </w:rPr>
        <w:t>更</w:t>
      </w:r>
      <w:r w:rsidR="009F4B32" w:rsidRPr="00373C9A">
        <w:rPr>
          <w:rFonts w:hint="eastAsia"/>
        </w:rPr>
        <w:t>輕忽該大樓1樓歇業商場違規停放大量機車所造成之公共安全危害風險</w:t>
      </w:r>
      <w:r w:rsidR="009F4B32" w:rsidRPr="00373C9A">
        <w:rPr>
          <w:rFonts w:hint="eastAsia"/>
          <w:b/>
        </w:rPr>
        <w:t>，</w:t>
      </w:r>
      <w:r w:rsidR="00DF2F27" w:rsidRPr="00373C9A">
        <w:rPr>
          <w:rFonts w:hint="eastAsia"/>
        </w:rPr>
        <w:t>洵</w:t>
      </w:r>
      <w:r w:rsidR="009F4B32" w:rsidRPr="00373C9A">
        <w:rPr>
          <w:rFonts w:hint="eastAsia"/>
        </w:rPr>
        <w:t>有怠失</w:t>
      </w:r>
      <w:r w:rsidR="008A1C1D" w:rsidRPr="00373C9A">
        <w:rPr>
          <w:rFonts w:hint="eastAsia"/>
        </w:rPr>
        <w:t>。</w:t>
      </w:r>
      <w:r w:rsidR="009F4B32" w:rsidRPr="00373C9A">
        <w:rPr>
          <w:rFonts w:hint="eastAsia"/>
        </w:rPr>
        <w:t>內政部</w:t>
      </w:r>
      <w:r w:rsidR="00B37132" w:rsidRPr="00373C9A">
        <w:rPr>
          <w:rFonts w:hint="eastAsia"/>
        </w:rPr>
        <w:t>疏於</w:t>
      </w:r>
      <w:r w:rsidR="003C2022" w:rsidRPr="00373C9A">
        <w:rPr>
          <w:rFonts w:hint="eastAsia"/>
        </w:rPr>
        <w:t>督促各地方主管建築機關儘速實施</w:t>
      </w:r>
      <w:r w:rsidR="000E0152" w:rsidRPr="00373C9A">
        <w:rPr>
          <w:rFonts w:hint="eastAsia"/>
        </w:rPr>
        <w:t>集合住宅之</w:t>
      </w:r>
      <w:r w:rsidR="004E7434" w:rsidRPr="00373C9A">
        <w:rPr>
          <w:rFonts w:hint="eastAsia"/>
        </w:rPr>
        <w:t>建築物公共安全檢查</w:t>
      </w:r>
      <w:r w:rsidR="003C2022" w:rsidRPr="00373C9A">
        <w:rPr>
          <w:rFonts w:hint="eastAsia"/>
        </w:rPr>
        <w:t>申報，</w:t>
      </w:r>
      <w:r w:rsidR="00D90FC0" w:rsidRPr="00373C9A">
        <w:rPr>
          <w:rFonts w:hint="eastAsia"/>
        </w:rPr>
        <w:t>且</w:t>
      </w:r>
      <w:proofErr w:type="gramStart"/>
      <w:r w:rsidR="00D90FC0" w:rsidRPr="00373C9A">
        <w:rPr>
          <w:rFonts w:hint="eastAsia"/>
        </w:rPr>
        <w:t>該</w:t>
      </w:r>
      <w:r w:rsidR="003C2022" w:rsidRPr="00373C9A">
        <w:rPr>
          <w:rFonts w:hint="eastAsia"/>
        </w:rPr>
        <w:t>部函釋</w:t>
      </w:r>
      <w:proofErr w:type="gramEnd"/>
      <w:r w:rsidR="003C2022" w:rsidRPr="00373C9A">
        <w:rPr>
          <w:rFonts w:hint="eastAsia"/>
        </w:rPr>
        <w:t>造成地方主管建築機關在執行上曲解誤認，</w:t>
      </w:r>
      <w:r w:rsidR="00B37132" w:rsidRPr="00373C9A">
        <w:rPr>
          <w:rFonts w:hint="eastAsia"/>
        </w:rPr>
        <w:t>致</w:t>
      </w:r>
      <w:r w:rsidR="003C2022" w:rsidRPr="00373C9A">
        <w:rPr>
          <w:rFonts w:hint="eastAsia"/>
        </w:rPr>
        <w:t>停歇業場所無使用人即無須申報等脫法行為，</w:t>
      </w:r>
      <w:r w:rsidR="00730023" w:rsidRPr="00373C9A">
        <w:rPr>
          <w:rFonts w:hint="eastAsia"/>
        </w:rPr>
        <w:t>亦</w:t>
      </w:r>
      <w:r w:rsidR="001C3E30" w:rsidRPr="00373C9A">
        <w:rPr>
          <w:rFonts w:hint="eastAsia"/>
        </w:rPr>
        <w:t>有</w:t>
      </w:r>
      <w:r w:rsidR="003C2022" w:rsidRPr="00373C9A">
        <w:rPr>
          <w:rFonts w:hint="eastAsia"/>
        </w:rPr>
        <w:t>疏</w:t>
      </w:r>
      <w:r w:rsidR="001C3E30" w:rsidRPr="00373C9A">
        <w:rPr>
          <w:rFonts w:hint="eastAsia"/>
        </w:rPr>
        <w:t>失</w:t>
      </w:r>
      <w:r w:rsidR="00B37132" w:rsidRPr="00373C9A">
        <w:rPr>
          <w:rFonts w:hint="eastAsia"/>
        </w:rPr>
        <w:t>，</w:t>
      </w:r>
      <w:r w:rsidR="00BC6721" w:rsidRPr="00373C9A">
        <w:rPr>
          <w:rFonts w:hint="eastAsia"/>
        </w:rPr>
        <w:t>爰</w:t>
      </w:r>
      <w:r w:rsidR="00B37132" w:rsidRPr="00373C9A">
        <w:rPr>
          <w:rFonts w:hint="eastAsia"/>
        </w:rPr>
        <w:t>均</w:t>
      </w:r>
      <w:r w:rsidR="00BC6721" w:rsidRPr="00373C9A">
        <w:rPr>
          <w:rFonts w:hint="eastAsia"/>
        </w:rPr>
        <w:t>依法提案糾正。</w:t>
      </w:r>
    </w:p>
    <w:p w:rsidR="00E25849" w:rsidRPr="00373C9A"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373C9A">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046573" w:rsidRPr="00373C9A" w:rsidRDefault="00046573" w:rsidP="00046573">
      <w:pPr>
        <w:pStyle w:val="11"/>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373C9A">
        <w:t>110</w:t>
      </w:r>
      <w:r w:rsidRPr="00373C9A">
        <w:rPr>
          <w:rFonts w:hint="eastAsia"/>
        </w:rPr>
        <w:t>年10月14日凌晨高雄市鹽埕區府北路31號城中城大樓(</w:t>
      </w:r>
      <w:proofErr w:type="gramStart"/>
      <w:r w:rsidRPr="00373C9A">
        <w:rPr>
          <w:rFonts w:hint="eastAsia"/>
        </w:rPr>
        <w:t>下稱城中城</w:t>
      </w:r>
      <w:proofErr w:type="gramEnd"/>
      <w:r w:rsidRPr="00373C9A">
        <w:rPr>
          <w:rFonts w:hint="eastAsia"/>
        </w:rPr>
        <w:t>大樓，現址已拆除重建為府北公園</w:t>
      </w:r>
      <w:r w:rsidRPr="00373C9A">
        <w:t>)</w:t>
      </w:r>
      <w:r w:rsidRPr="00373C9A">
        <w:rPr>
          <w:rFonts w:hint="eastAsia"/>
        </w:rPr>
        <w:t>發生火警，火勢迅速延燒，1</w:t>
      </w:r>
      <w:r w:rsidRPr="00373C9A">
        <w:t>0</w:t>
      </w:r>
      <w:r w:rsidRPr="00373C9A">
        <w:rPr>
          <w:rFonts w:hint="eastAsia"/>
        </w:rPr>
        <w:t>分鐘內該大樓1至4樓陷入</w:t>
      </w:r>
      <w:r w:rsidRPr="00373C9A">
        <w:rPr>
          <w:rFonts w:hint="eastAsia"/>
        </w:rPr>
        <w:lastRenderedPageBreak/>
        <w:t>火海，百餘住戶逃生無門，且火勢</w:t>
      </w:r>
      <w:proofErr w:type="gramStart"/>
      <w:r w:rsidRPr="00373C9A">
        <w:rPr>
          <w:rFonts w:hint="eastAsia"/>
        </w:rPr>
        <w:t>延燒近5小</w:t>
      </w:r>
      <w:proofErr w:type="gramEnd"/>
      <w:r w:rsidRPr="00373C9A">
        <w:rPr>
          <w:rFonts w:hint="eastAsia"/>
        </w:rPr>
        <w:t>時，釀成46死41傷，成為繼8</w:t>
      </w:r>
      <w:r w:rsidRPr="00373C9A">
        <w:t>4</w:t>
      </w:r>
      <w:r w:rsidRPr="00373C9A">
        <w:rPr>
          <w:rFonts w:hint="eastAsia"/>
        </w:rPr>
        <w:t>年2月15日臺中市衛爾康餐廳火災後，近26年來死傷最嚴重之火警意外。該大樓屬公寓大廈管理條例通過前興建之大樓，迄今仍無管理委員會運作協助管理環境，相關行政作為是否存有缺失或法制仍有不足，認有調查之必要。</w:t>
      </w:r>
    </w:p>
    <w:p w:rsidR="00046573" w:rsidRPr="00373C9A" w:rsidRDefault="00046573" w:rsidP="00046573">
      <w:pPr>
        <w:pStyle w:val="11"/>
        <w:ind w:left="680" w:firstLine="680"/>
      </w:pPr>
      <w:r w:rsidRPr="00373C9A">
        <w:rPr>
          <w:rFonts w:hint="eastAsia"/>
        </w:rPr>
        <w:t>案經本院於110年11月2日函請高雄市政府(下稱市府</w:t>
      </w:r>
      <w:r w:rsidRPr="00373C9A">
        <w:t>)</w:t>
      </w:r>
      <w:r w:rsidRPr="00373C9A">
        <w:rPr>
          <w:rFonts w:hint="eastAsia"/>
        </w:rPr>
        <w:t>及內政部提供相關卷證資料，並函請臺灣高雄地方檢察署(下稱高雄地檢署)於本案</w:t>
      </w:r>
      <w:proofErr w:type="gramStart"/>
      <w:r w:rsidRPr="00373C9A">
        <w:rPr>
          <w:rFonts w:hint="eastAsia"/>
        </w:rPr>
        <w:t>偵</w:t>
      </w:r>
      <w:proofErr w:type="gramEnd"/>
      <w:r w:rsidRPr="00373C9A">
        <w:rPr>
          <w:rFonts w:hint="eastAsia"/>
        </w:rPr>
        <w:t>結後提供偵查卷證</w:t>
      </w:r>
      <w:r w:rsidRPr="00373C9A">
        <w:rPr>
          <w:rStyle w:val="aff0"/>
        </w:rPr>
        <w:footnoteReference w:id="1"/>
      </w:r>
      <w:r w:rsidRPr="00373C9A">
        <w:rPr>
          <w:rFonts w:hint="eastAsia"/>
        </w:rPr>
        <w:t>。</w:t>
      </w:r>
      <w:proofErr w:type="gramStart"/>
      <w:r w:rsidRPr="00373C9A">
        <w:rPr>
          <w:rFonts w:hint="eastAsia"/>
        </w:rPr>
        <w:t>嗣</w:t>
      </w:r>
      <w:proofErr w:type="gramEnd"/>
      <w:r w:rsidRPr="00373C9A">
        <w:rPr>
          <w:rFonts w:hint="eastAsia"/>
        </w:rPr>
        <w:t>於同年1</w:t>
      </w:r>
      <w:r w:rsidRPr="00373C9A">
        <w:t>2</w:t>
      </w:r>
      <w:r w:rsidRPr="00373C9A">
        <w:rPr>
          <w:rFonts w:hint="eastAsia"/>
        </w:rPr>
        <w:t>月1</w:t>
      </w:r>
      <w:r w:rsidRPr="00373C9A">
        <w:t>5</w:t>
      </w:r>
      <w:r w:rsidRPr="00373C9A">
        <w:rPr>
          <w:rFonts w:hint="eastAsia"/>
        </w:rPr>
        <w:t>日實地履勘並聽取市府及內政部簡報，再於111年3月22日詢問市府工務局局長楊富欽、工務局建築管理處(下稱建管處</w:t>
      </w:r>
      <w:r w:rsidRPr="00373C9A">
        <w:t>)</w:t>
      </w:r>
      <w:r w:rsidRPr="00373C9A">
        <w:rPr>
          <w:rFonts w:hint="eastAsia"/>
        </w:rPr>
        <w:t>處長</w:t>
      </w:r>
      <w:r w:rsidRPr="00373C9A">
        <w:rPr>
          <w:rFonts w:hAnsi="標楷體" w:hint="eastAsia"/>
        </w:rPr>
        <w:t>陳海通、市府消防局代理局長王志平</w:t>
      </w:r>
      <w:r w:rsidRPr="00373C9A">
        <w:rPr>
          <w:rFonts w:hAnsi="標楷體" w:hint="eastAsia"/>
        </w:rPr>
        <w:tab/>
        <w:t>、市府社會局、高雄市鹽埕區公所，以及內政部營建署(下稱營建署</w:t>
      </w:r>
      <w:r w:rsidRPr="00373C9A">
        <w:rPr>
          <w:rFonts w:hAnsi="標楷體"/>
        </w:rPr>
        <w:t>)</w:t>
      </w:r>
      <w:r w:rsidRPr="00373C9A">
        <w:rPr>
          <w:rFonts w:hAnsi="標楷體" w:hint="eastAsia"/>
        </w:rPr>
        <w:t>署長吳欣修、內政部消防署(下稱消防署</w:t>
      </w:r>
      <w:r w:rsidRPr="00373C9A">
        <w:rPr>
          <w:rFonts w:hAnsi="標楷體"/>
        </w:rPr>
        <w:t>)</w:t>
      </w:r>
      <w:r w:rsidRPr="00373C9A">
        <w:rPr>
          <w:rFonts w:hAnsi="標楷體" w:hint="eastAsia"/>
        </w:rPr>
        <w:t>署長蕭煥章等相關人員。</w:t>
      </w:r>
      <w:r w:rsidRPr="00373C9A">
        <w:rPr>
          <w:rFonts w:hint="eastAsia"/>
        </w:rPr>
        <w:t>據各機關函復、履</w:t>
      </w:r>
      <w:proofErr w:type="gramStart"/>
      <w:r w:rsidRPr="00373C9A">
        <w:rPr>
          <w:rFonts w:hint="eastAsia"/>
        </w:rPr>
        <w:t>勘</w:t>
      </w:r>
      <w:proofErr w:type="gramEnd"/>
      <w:r w:rsidRPr="00373C9A">
        <w:rPr>
          <w:rFonts w:hint="eastAsia"/>
        </w:rPr>
        <w:t>、詢問前、後提供卷證資料</w:t>
      </w:r>
      <w:r w:rsidRPr="00373C9A">
        <w:rPr>
          <w:rStyle w:val="aff0"/>
        </w:rPr>
        <w:footnoteReference w:id="2"/>
      </w:r>
      <w:r w:rsidRPr="00373C9A">
        <w:rPr>
          <w:rFonts w:hint="eastAsia"/>
        </w:rPr>
        <w:t>、相關行政調查報告及專案報告等</w:t>
      </w:r>
      <w:r w:rsidR="00221F4D" w:rsidRPr="00373C9A">
        <w:rPr>
          <w:rFonts w:hint="eastAsia"/>
        </w:rPr>
        <w:t>調查發現，市府放任該大樓歇業商場違規使用停放大量機車、</w:t>
      </w:r>
      <w:r w:rsidR="000778FF" w:rsidRPr="00373C9A">
        <w:rPr>
          <w:rFonts w:hint="eastAsia"/>
        </w:rPr>
        <w:t>未能掌握並要求</w:t>
      </w:r>
      <w:r w:rsidR="00221F4D" w:rsidRPr="00373C9A">
        <w:rPr>
          <w:rFonts w:hint="eastAsia"/>
        </w:rPr>
        <w:t>所有權人辦理建築物公共安全檢查簽證及申報，且市府工務局於</w:t>
      </w:r>
      <w:proofErr w:type="gramStart"/>
      <w:r w:rsidR="00221F4D" w:rsidRPr="00373C9A">
        <w:rPr>
          <w:rFonts w:hint="eastAsia"/>
        </w:rPr>
        <w:t>1</w:t>
      </w:r>
      <w:r w:rsidR="00221F4D" w:rsidRPr="00373C9A">
        <w:t>00</w:t>
      </w:r>
      <w:r w:rsidR="00221F4D" w:rsidRPr="00373C9A">
        <w:rPr>
          <w:rFonts w:hint="eastAsia"/>
        </w:rPr>
        <w:t>年迄事</w:t>
      </w:r>
      <w:proofErr w:type="gramEnd"/>
      <w:r w:rsidR="00221F4D" w:rsidRPr="00373C9A">
        <w:rPr>
          <w:rFonts w:hint="eastAsia"/>
        </w:rPr>
        <w:t>發時，未能積極輔導該大樓成立管理委員會，市府消防局</w:t>
      </w:r>
      <w:r w:rsidR="003C7609" w:rsidRPr="00373C9A">
        <w:rPr>
          <w:rFonts w:hint="eastAsia"/>
        </w:rPr>
        <w:t>亦</w:t>
      </w:r>
      <w:r w:rsidR="00221F4D" w:rsidRPr="00373C9A">
        <w:rPr>
          <w:rFonts w:hint="eastAsia"/>
        </w:rPr>
        <w:t>怠於追蹤辦理情形，且消防安全檢查消極被動、流於形式</w:t>
      </w:r>
      <w:r w:rsidR="003C7609" w:rsidRPr="00373C9A">
        <w:rPr>
          <w:rFonts w:hint="eastAsia"/>
        </w:rPr>
        <w:t>；</w:t>
      </w:r>
      <w:r w:rsidR="00221F4D" w:rsidRPr="00373C9A">
        <w:rPr>
          <w:rFonts w:hint="eastAsia"/>
        </w:rPr>
        <w:t>內政部疏於督促各地方主管建築機關儘速實施集合住宅之建築物公共安全檢查申報，且</w:t>
      </w:r>
      <w:proofErr w:type="gramStart"/>
      <w:r w:rsidR="00221F4D" w:rsidRPr="00373C9A">
        <w:rPr>
          <w:rFonts w:hint="eastAsia"/>
        </w:rPr>
        <w:t>該部函釋</w:t>
      </w:r>
      <w:proofErr w:type="gramEnd"/>
      <w:r w:rsidR="00221F4D" w:rsidRPr="00373C9A">
        <w:rPr>
          <w:rFonts w:hint="eastAsia"/>
        </w:rPr>
        <w:t>造成執行上曲解誤認，致停歇業場所無使用人即無須申報等脫法行為，亦有疏失，均</w:t>
      </w:r>
      <w:r w:rsidRPr="00373C9A">
        <w:rPr>
          <w:rFonts w:hint="eastAsia"/>
        </w:rPr>
        <w:t>應予糾正促其注意改善。</w:t>
      </w:r>
      <w:r w:rsidRPr="00373C9A">
        <w:rPr>
          <w:rFonts w:hint="eastAsia"/>
          <w:bCs/>
        </w:rPr>
        <w:t>茲</w:t>
      </w:r>
      <w:proofErr w:type="gramStart"/>
      <w:r w:rsidRPr="00373C9A">
        <w:rPr>
          <w:rFonts w:hint="eastAsia"/>
          <w:bCs/>
        </w:rPr>
        <w:t>臚</w:t>
      </w:r>
      <w:proofErr w:type="gramEnd"/>
      <w:r w:rsidRPr="00373C9A">
        <w:rPr>
          <w:rFonts w:hint="eastAsia"/>
          <w:bCs/>
        </w:rPr>
        <w:t>列事實與理</w:t>
      </w:r>
      <w:r w:rsidRPr="00373C9A">
        <w:rPr>
          <w:rFonts w:hint="eastAsia"/>
          <w:bCs/>
        </w:rPr>
        <w:lastRenderedPageBreak/>
        <w:t>由如下</w:t>
      </w:r>
      <w:r w:rsidRPr="00373C9A">
        <w:rPr>
          <w:rFonts w:hAnsi="標楷體" w:hint="eastAsia"/>
          <w:spacing w:val="-6"/>
        </w:rPr>
        <w:t>：</w:t>
      </w:r>
    </w:p>
    <w:p w:rsidR="00BB7732" w:rsidRPr="00373C9A" w:rsidRDefault="00BB7732" w:rsidP="00EA2A73">
      <w:pPr>
        <w:pStyle w:val="2"/>
        <w:numPr>
          <w:ilvl w:val="1"/>
          <w:numId w:val="9"/>
        </w:numPr>
        <w:kinsoku w:val="0"/>
        <w:rPr>
          <w:b w:val="0"/>
        </w:rPr>
      </w:pPr>
      <w:bookmarkStart w:id="41" w:name="_Toc421794873"/>
      <w:bookmarkStart w:id="42" w:name="_Toc422834158"/>
      <w:bookmarkStart w:id="43" w:name="_Toc421794870"/>
      <w:bookmarkStart w:id="44" w:name="_Toc422728952"/>
      <w:r w:rsidRPr="00373C9A">
        <w:rPr>
          <w:rFonts w:hint="eastAsia"/>
        </w:rPr>
        <w:t>高雄市城中城大樓因1</w:t>
      </w:r>
      <w:proofErr w:type="gramStart"/>
      <w:r w:rsidRPr="00373C9A">
        <w:rPr>
          <w:rFonts w:hint="eastAsia"/>
        </w:rPr>
        <w:t>樓房間遭縱火</w:t>
      </w:r>
      <w:proofErr w:type="gramEnd"/>
      <w:r w:rsidRPr="00373C9A">
        <w:rPr>
          <w:rFonts w:hint="eastAsia"/>
        </w:rPr>
        <w:t>，迅速延燒至機車停放區之機車，大量濃煙高溫沿著大樓安全梯、電梯、電扶梯及</w:t>
      </w:r>
      <w:proofErr w:type="gramStart"/>
      <w:r w:rsidRPr="00373C9A">
        <w:rPr>
          <w:rFonts w:hint="eastAsia"/>
        </w:rPr>
        <w:t>管道間等向</w:t>
      </w:r>
      <w:proofErr w:type="gramEnd"/>
      <w:r w:rsidRPr="00373C9A">
        <w:rPr>
          <w:rFonts w:hint="eastAsia"/>
        </w:rPr>
        <w:t>上竄燒，造成46名住戶逃生不及而死亡。經查該</w:t>
      </w:r>
      <w:proofErr w:type="gramStart"/>
      <w:r w:rsidRPr="00373C9A">
        <w:rPr>
          <w:rFonts w:hint="eastAsia"/>
        </w:rPr>
        <w:t>大樓屬供公眾</w:t>
      </w:r>
      <w:proofErr w:type="gramEnd"/>
      <w:r w:rsidRPr="00373C9A">
        <w:rPr>
          <w:rFonts w:hint="eastAsia"/>
        </w:rPr>
        <w:t>使用建築物，市府負有依建築法第7</w:t>
      </w:r>
      <w:r w:rsidRPr="00373C9A">
        <w:t>7</w:t>
      </w:r>
      <w:r w:rsidRPr="00373C9A">
        <w:rPr>
          <w:rFonts w:hint="eastAsia"/>
        </w:rPr>
        <w:t>條第2項規定隨時派員檢查，以維護同法第1條所定公共安全之責任，卻放任歇業商場違規使用停放大量機車</w:t>
      </w:r>
      <w:proofErr w:type="gramStart"/>
      <w:r w:rsidRPr="00373C9A">
        <w:rPr>
          <w:rFonts w:hint="eastAsia"/>
        </w:rPr>
        <w:t>釀災</w:t>
      </w:r>
      <w:proofErr w:type="gramEnd"/>
      <w:r w:rsidRPr="00373C9A">
        <w:rPr>
          <w:rFonts w:hint="eastAsia"/>
        </w:rPr>
        <w:t>外，復又未能掌握並要求所有權人辦理建築物公共安全檢查簽證及申報(下稱公安申報</w:t>
      </w:r>
      <w:r w:rsidRPr="00373C9A">
        <w:t>)</w:t>
      </w:r>
      <w:r w:rsidRPr="00373C9A">
        <w:rPr>
          <w:rFonts w:hint="eastAsia"/>
        </w:rPr>
        <w:t>，致</w:t>
      </w:r>
      <w:proofErr w:type="gramStart"/>
      <w:r w:rsidRPr="00373C9A">
        <w:rPr>
          <w:rFonts w:hint="eastAsia"/>
        </w:rPr>
        <w:t>未能察見</w:t>
      </w:r>
      <w:proofErr w:type="gramEnd"/>
      <w:r w:rsidRPr="00373C9A">
        <w:rPr>
          <w:rFonts w:hint="eastAsia"/>
        </w:rPr>
        <w:t>該大樓防火門缺損及防火區劃破壞情形，輕忽建築物公共安全管理，顯有怠失。</w:t>
      </w:r>
    </w:p>
    <w:p w:rsidR="00BB7732" w:rsidRPr="00373C9A" w:rsidRDefault="00BB7732" w:rsidP="00EA2A73">
      <w:pPr>
        <w:pStyle w:val="3"/>
        <w:numPr>
          <w:ilvl w:val="2"/>
          <w:numId w:val="9"/>
        </w:numPr>
        <w:kinsoku w:val="0"/>
      </w:pPr>
      <w:r w:rsidRPr="00373C9A">
        <w:rPr>
          <w:rFonts w:hint="eastAsia"/>
        </w:rPr>
        <w:t>按</w:t>
      </w:r>
      <w:r w:rsidRPr="00373C9A">
        <w:rPr>
          <w:rFonts w:hAnsi="標楷體" w:hint="eastAsia"/>
        </w:rPr>
        <w:t>建築法第1條規定：「為實施建築管理，以維護公共安全、公共交通、公共衛生及增進市容觀瞻，特制定本法。」同法第7</w:t>
      </w:r>
      <w:r w:rsidRPr="00373C9A">
        <w:rPr>
          <w:rFonts w:hAnsi="標楷體"/>
        </w:rPr>
        <w:t>7</w:t>
      </w:r>
      <w:r w:rsidRPr="00373C9A">
        <w:rPr>
          <w:rFonts w:hAnsi="標楷體" w:hint="eastAsia"/>
        </w:rPr>
        <w:t>條(</w:t>
      </w:r>
      <w:r w:rsidRPr="00373C9A">
        <w:rPr>
          <w:rFonts w:hAnsi="標楷體"/>
        </w:rPr>
        <w:t>84</w:t>
      </w:r>
      <w:r w:rsidRPr="00373C9A">
        <w:rPr>
          <w:rFonts w:hAnsi="標楷體" w:hint="eastAsia"/>
        </w:rPr>
        <w:t>年8月2日修正</w:t>
      </w:r>
      <w:r w:rsidRPr="00373C9A">
        <w:rPr>
          <w:rFonts w:hAnsi="標楷體"/>
        </w:rPr>
        <w:t>)</w:t>
      </w:r>
      <w:r w:rsidRPr="00373C9A">
        <w:rPr>
          <w:rFonts w:hAnsi="標楷體" w:hint="eastAsia"/>
        </w:rPr>
        <w:t>並規定：「(第1項)</w:t>
      </w:r>
      <w:r w:rsidRPr="00373C9A">
        <w:rPr>
          <w:rFonts w:hint="eastAsia"/>
        </w:rPr>
        <w:t>建築物所有權人、使用人應維護建築物合法使用與其構造及設備安全。(第2項)</w:t>
      </w:r>
      <w:r w:rsidRPr="00373C9A">
        <w:rPr>
          <w:rFonts w:hint="eastAsia"/>
          <w:b/>
        </w:rPr>
        <w:t>直轄市、縣(市)(局)主管建築機關對於建築物得隨時派員檢查其有關公共安全與公共衛生之構造與設備</w:t>
      </w:r>
      <w:r w:rsidRPr="00373C9A">
        <w:rPr>
          <w:rFonts w:hint="eastAsia"/>
        </w:rPr>
        <w:t>。(第3項)供公眾使用之建築物，應由建築物所有權人、使用人定期委託中央主管建築機關認可之專業機構或人員檢查簽證，其檢查簽證結果應向當地主管建築機關申報…</w:t>
      </w:r>
      <w:proofErr w:type="gramStart"/>
      <w:r w:rsidRPr="00373C9A">
        <w:rPr>
          <w:rFonts w:hint="eastAsia"/>
        </w:rPr>
        <w:t>…</w:t>
      </w:r>
      <w:proofErr w:type="gramEnd"/>
      <w:r w:rsidRPr="00373C9A">
        <w:rPr>
          <w:rFonts w:hint="eastAsia"/>
        </w:rPr>
        <w:t>。(第4項)前項檢查簽證結果，主管建築機關得隨時派員或定期會同各有關機關複查…</w:t>
      </w:r>
      <w:proofErr w:type="gramStart"/>
      <w:r w:rsidRPr="00373C9A">
        <w:rPr>
          <w:rFonts w:hint="eastAsia"/>
        </w:rPr>
        <w:t>…</w:t>
      </w:r>
      <w:proofErr w:type="gramEnd"/>
      <w:r w:rsidRPr="00373C9A">
        <w:rPr>
          <w:rFonts w:hint="eastAsia"/>
        </w:rPr>
        <w:t>。</w:t>
      </w:r>
      <w:r w:rsidRPr="00373C9A">
        <w:rPr>
          <w:rFonts w:hAnsi="標楷體" w:hint="eastAsia"/>
        </w:rPr>
        <w:t>」如未依規定維護建築物合法使用與其構造及設備安全者，規避、妨礙或拒絕檢查、複查或抽查者，及未依規定辦理建築物公共安全檢查簽證或申報者，依同法第9</w:t>
      </w:r>
      <w:r w:rsidRPr="00373C9A">
        <w:rPr>
          <w:rFonts w:hAnsi="標楷體"/>
        </w:rPr>
        <w:t>1</w:t>
      </w:r>
      <w:r w:rsidRPr="00373C9A">
        <w:rPr>
          <w:rFonts w:hAnsi="標楷體" w:hint="eastAsia"/>
        </w:rPr>
        <w:t>條第1項第2至4款處建築物所有權人、使用人新臺幣(下同</w:t>
      </w:r>
      <w:r w:rsidRPr="00373C9A">
        <w:rPr>
          <w:rFonts w:hAnsi="標楷體"/>
        </w:rPr>
        <w:t>)</w:t>
      </w:r>
      <w:r w:rsidRPr="00373C9A">
        <w:rPr>
          <w:rFonts w:hAnsi="標楷體" w:hint="eastAsia"/>
        </w:rPr>
        <w:t>6萬元以上3</w:t>
      </w:r>
      <w:r w:rsidRPr="00373C9A">
        <w:rPr>
          <w:rFonts w:hAnsi="標楷體"/>
        </w:rPr>
        <w:t>0</w:t>
      </w:r>
      <w:r w:rsidRPr="00373C9A">
        <w:rPr>
          <w:rFonts w:hAnsi="標楷體" w:hint="eastAsia"/>
        </w:rPr>
        <w:t>萬元以下罰鍰，並限期改善或補辦手續，屆期仍未改善或補辦手續而繼續使用者，得連續處罰，並限期停止</w:t>
      </w:r>
      <w:r w:rsidRPr="00373C9A">
        <w:rPr>
          <w:rFonts w:hAnsi="標楷體" w:hint="eastAsia"/>
        </w:rPr>
        <w:lastRenderedPageBreak/>
        <w:t>其使用。必要時，並停止供水供電、封閉或命其於期限內自行拆除，恢復原狀或強制拆除。</w:t>
      </w:r>
      <w:proofErr w:type="gramStart"/>
      <w:r w:rsidRPr="00373C9A">
        <w:rPr>
          <w:rFonts w:hAnsi="標楷體" w:hint="eastAsia"/>
        </w:rPr>
        <w:t>另</w:t>
      </w:r>
      <w:proofErr w:type="gramEnd"/>
      <w:r w:rsidRPr="00373C9A">
        <w:rPr>
          <w:rFonts w:hAnsi="標楷體" w:hint="eastAsia"/>
        </w:rPr>
        <w:t>，內政部於85年9月25日訂定建築物公共安全檢查簽證及申報辦法(下稱公安申報辦法，嗣經9</w:t>
      </w:r>
      <w:r w:rsidRPr="00373C9A">
        <w:rPr>
          <w:rFonts w:hAnsi="標楷體"/>
        </w:rPr>
        <w:t>9</w:t>
      </w:r>
      <w:r w:rsidRPr="00373C9A">
        <w:rPr>
          <w:rFonts w:hAnsi="標楷體" w:hint="eastAsia"/>
        </w:rPr>
        <w:t>年5月2</w:t>
      </w:r>
      <w:r w:rsidRPr="00373C9A">
        <w:rPr>
          <w:rFonts w:hAnsi="標楷體"/>
        </w:rPr>
        <w:t>4</w:t>
      </w:r>
      <w:r w:rsidRPr="00373C9A">
        <w:rPr>
          <w:rFonts w:hAnsi="標楷體" w:hint="eastAsia"/>
        </w:rPr>
        <w:t>日及1</w:t>
      </w:r>
      <w:r w:rsidRPr="00373C9A">
        <w:rPr>
          <w:rFonts w:hAnsi="標楷體"/>
        </w:rPr>
        <w:t>07</w:t>
      </w:r>
      <w:r w:rsidRPr="00373C9A">
        <w:rPr>
          <w:rFonts w:hAnsi="標楷體" w:hint="eastAsia"/>
        </w:rPr>
        <w:t>年2月2</w:t>
      </w:r>
      <w:r w:rsidRPr="00373C9A">
        <w:rPr>
          <w:rFonts w:hAnsi="標楷體"/>
        </w:rPr>
        <w:t>1</w:t>
      </w:r>
      <w:r w:rsidRPr="00373C9A">
        <w:rPr>
          <w:rFonts w:hAnsi="標楷體" w:hint="eastAsia"/>
        </w:rPr>
        <w:t>日</w:t>
      </w:r>
      <w:r w:rsidRPr="00373C9A">
        <w:rPr>
          <w:rFonts w:hAnsi="標楷體"/>
        </w:rPr>
        <w:t>2</w:t>
      </w:r>
      <w:r w:rsidRPr="00373C9A">
        <w:rPr>
          <w:rFonts w:hAnsi="標楷體" w:hint="eastAsia"/>
        </w:rPr>
        <w:t>次修正</w:t>
      </w:r>
      <w:r w:rsidRPr="00373C9A">
        <w:rPr>
          <w:rFonts w:hAnsi="標楷體"/>
        </w:rPr>
        <w:t>)</w:t>
      </w:r>
      <w:r w:rsidRPr="00373C9A">
        <w:rPr>
          <w:rFonts w:hAnsi="標楷體" w:hint="eastAsia"/>
        </w:rPr>
        <w:t>規定建築物使用強度與危險指標分類，共分成9大類24組，並依「附表一、建築物防火避難設施及設備安全標準檢查申報期間及施行日期」及「附表二、建築物防火避難設施及設備安全標準檢查簽證項目表」，於</w:t>
      </w:r>
      <w:r w:rsidRPr="00373C9A">
        <w:rPr>
          <w:rFonts w:hAnsi="標楷體" w:hint="eastAsia"/>
          <w:b/>
        </w:rPr>
        <w:t>86年1月起依類組陸續施行公安申報</w:t>
      </w:r>
      <w:r w:rsidRPr="00373C9A">
        <w:rPr>
          <w:rFonts w:hAnsi="標楷體" w:hint="eastAsia"/>
        </w:rPr>
        <w:t>。據此課予</w:t>
      </w:r>
      <w:r w:rsidRPr="00373C9A">
        <w:rPr>
          <w:rFonts w:hint="eastAsia"/>
        </w:rPr>
        <w:t>建築物所有權人、使用人維護建築物合法使用與其構造及設備安全之責任，供公眾使用之建築物，並應由建築物所有權人、使用人定期辦理檢查簽證及申報，主管建築機關並得隨時派員檢查或複查。因此，政府對於建築物公共安全檢查與維護，存有不可迴避之責任。</w:t>
      </w:r>
    </w:p>
    <w:p w:rsidR="00BB7732" w:rsidRPr="00373C9A" w:rsidRDefault="00BB7732" w:rsidP="00EA2A73">
      <w:pPr>
        <w:pStyle w:val="3"/>
        <w:numPr>
          <w:ilvl w:val="2"/>
          <w:numId w:val="9"/>
        </w:numPr>
        <w:kinsoku w:val="0"/>
      </w:pPr>
      <w:r w:rsidRPr="00373C9A">
        <w:rPr>
          <w:rFonts w:hint="eastAsia"/>
        </w:rPr>
        <w:t>城中城大樓係</w:t>
      </w:r>
      <w:r w:rsidRPr="00373C9A">
        <w:rPr>
          <w:rFonts w:hint="eastAsia"/>
          <w:b/>
        </w:rPr>
        <w:t>66年7月20日取得(66)高市工</w:t>
      </w:r>
      <w:proofErr w:type="gramStart"/>
      <w:r w:rsidRPr="00373C9A">
        <w:rPr>
          <w:rFonts w:hint="eastAsia"/>
          <w:b/>
        </w:rPr>
        <w:t>都築字第3509號</w:t>
      </w:r>
      <w:proofErr w:type="gramEnd"/>
      <w:r w:rsidRPr="00373C9A">
        <w:rPr>
          <w:rFonts w:hint="eastAsia"/>
          <w:b/>
        </w:rPr>
        <w:t>建造執照、70年1月14日取得</w:t>
      </w:r>
      <w:r w:rsidRPr="00373C9A">
        <w:rPr>
          <w:b/>
        </w:rPr>
        <w:t>(70)</w:t>
      </w:r>
      <w:r w:rsidRPr="00373C9A">
        <w:rPr>
          <w:rFonts w:hint="eastAsia"/>
          <w:b/>
        </w:rPr>
        <w:t>高市工</w:t>
      </w:r>
      <w:proofErr w:type="gramStart"/>
      <w:r w:rsidRPr="00373C9A">
        <w:rPr>
          <w:rFonts w:hint="eastAsia"/>
          <w:b/>
        </w:rPr>
        <w:t>建築使字第</w:t>
      </w:r>
      <w:r w:rsidRPr="00373C9A">
        <w:rPr>
          <w:b/>
        </w:rPr>
        <w:t>084</w:t>
      </w:r>
      <w:proofErr w:type="gramEnd"/>
      <w:r w:rsidRPr="00373C9A">
        <w:rPr>
          <w:rFonts w:hint="eastAsia"/>
          <w:b/>
        </w:rPr>
        <w:t>號使用執照</w:t>
      </w:r>
      <w:r w:rsidRPr="00373C9A">
        <w:rPr>
          <w:rFonts w:hint="eastAsia"/>
        </w:rPr>
        <w:t>，為地下</w:t>
      </w:r>
      <w:r w:rsidRPr="00373C9A">
        <w:t>2</w:t>
      </w:r>
      <w:r w:rsidRPr="00373C9A">
        <w:rPr>
          <w:rFonts w:hint="eastAsia"/>
        </w:rPr>
        <w:t>層、地上</w:t>
      </w:r>
      <w:r w:rsidRPr="00373C9A">
        <w:t>12</w:t>
      </w:r>
      <w:r w:rsidRPr="00373C9A">
        <w:rPr>
          <w:rFonts w:hint="eastAsia"/>
        </w:rPr>
        <w:t>層，1棟、</w:t>
      </w:r>
      <w:r w:rsidRPr="00373C9A">
        <w:rPr>
          <w:rFonts w:hint="eastAsia"/>
          <w:b/>
        </w:rPr>
        <w:t>2</w:t>
      </w:r>
      <w:r w:rsidRPr="00373C9A">
        <w:rPr>
          <w:b/>
        </w:rPr>
        <w:t>08</w:t>
      </w:r>
      <w:r w:rsidRPr="00373C9A">
        <w:rPr>
          <w:rFonts w:hint="eastAsia"/>
          <w:b/>
        </w:rPr>
        <w:t>戶</w:t>
      </w:r>
      <w:r w:rsidRPr="00373C9A">
        <w:rPr>
          <w:rFonts w:hint="eastAsia"/>
        </w:rPr>
        <w:t>之建築物，其中地下1層至地上6層及地上12層為歌廳、商場、電影院、餐廳等商業用途，地上7層至地上11層則為辦公室(每層3</w:t>
      </w:r>
      <w:r w:rsidRPr="00373C9A">
        <w:t>9</w:t>
      </w:r>
      <w:r w:rsidRPr="00373C9A">
        <w:rPr>
          <w:rFonts w:hint="eastAsia"/>
        </w:rPr>
        <w:t>戶，共計195戶；第7層至第1</w:t>
      </w:r>
      <w:r w:rsidRPr="00373C9A">
        <w:t>0</w:t>
      </w:r>
      <w:r w:rsidRPr="00373C9A">
        <w:rPr>
          <w:rFonts w:hint="eastAsia"/>
        </w:rPr>
        <w:t>層每層面積為1</w:t>
      </w:r>
      <w:r w:rsidRPr="00373C9A">
        <w:t>580.93</w:t>
      </w:r>
      <w:r w:rsidRPr="00373C9A">
        <w:rPr>
          <w:rFonts w:hint="eastAsia"/>
        </w:rPr>
        <w:t>平方公尺</w:t>
      </w:r>
      <w:r w:rsidRPr="00373C9A">
        <w:rPr>
          <w:rFonts w:hAnsi="標楷體" w:hint="eastAsia"/>
        </w:rPr>
        <w:t>、第1</w:t>
      </w:r>
      <w:r w:rsidRPr="00373C9A">
        <w:rPr>
          <w:rFonts w:hAnsi="標楷體"/>
        </w:rPr>
        <w:t>1</w:t>
      </w:r>
      <w:r w:rsidRPr="00373C9A">
        <w:rPr>
          <w:rFonts w:hAnsi="標楷體" w:hint="eastAsia"/>
        </w:rPr>
        <w:t>層面積</w:t>
      </w:r>
      <w:r w:rsidRPr="00373C9A">
        <w:rPr>
          <w:rFonts w:hint="eastAsia"/>
        </w:rPr>
        <w:t>1</w:t>
      </w:r>
      <w:r w:rsidRPr="00373C9A">
        <w:t>497.51</w:t>
      </w:r>
      <w:r w:rsidRPr="00373C9A">
        <w:rPr>
          <w:rFonts w:hint="eastAsia"/>
        </w:rPr>
        <w:t>平方公尺)，</w:t>
      </w:r>
      <w:r w:rsidRPr="00373C9A">
        <w:rPr>
          <w:rFonts w:hAnsi="標楷體" w:hint="eastAsia"/>
        </w:rPr>
        <w:t>依內政部64年8月20日訂定(99年3月3日修正</w:t>
      </w:r>
      <w:r w:rsidRPr="00373C9A">
        <w:rPr>
          <w:rFonts w:hAnsi="標楷體"/>
        </w:rPr>
        <w:t>)</w:t>
      </w:r>
      <w:r w:rsidRPr="00373C9A">
        <w:rPr>
          <w:rFonts w:hAnsi="標楷體" w:hint="eastAsia"/>
        </w:rPr>
        <w:t>「供公眾使用建築物之範圍」，</w:t>
      </w:r>
      <w:r w:rsidRPr="00373C9A">
        <w:rPr>
          <w:rFonts w:hint="eastAsia"/>
          <w:b/>
        </w:rPr>
        <w:t>全</w:t>
      </w:r>
      <w:proofErr w:type="gramStart"/>
      <w:r w:rsidRPr="00373C9A">
        <w:rPr>
          <w:rFonts w:hint="eastAsia"/>
          <w:b/>
        </w:rPr>
        <w:t>棟均為供</w:t>
      </w:r>
      <w:proofErr w:type="gramEnd"/>
      <w:r w:rsidRPr="00373C9A">
        <w:rPr>
          <w:rFonts w:hint="eastAsia"/>
          <w:b/>
        </w:rPr>
        <w:t>公眾使用建築物</w:t>
      </w:r>
      <w:r w:rsidRPr="00373C9A">
        <w:rPr>
          <w:rStyle w:val="aff0"/>
          <w:rFonts w:hAnsi="標楷體"/>
        </w:rPr>
        <w:footnoteReference w:id="3"/>
      </w:r>
      <w:r w:rsidRPr="00373C9A">
        <w:rPr>
          <w:rFonts w:hint="eastAsia"/>
        </w:rPr>
        <w:t>(表1</w:t>
      </w:r>
      <w:r w:rsidRPr="00373C9A">
        <w:t>)</w:t>
      </w:r>
      <w:r w:rsidRPr="00373C9A">
        <w:rPr>
          <w:rFonts w:hint="eastAsia"/>
        </w:rPr>
        <w:t>。</w:t>
      </w:r>
      <w:bookmarkStart w:id="45" w:name="_Hlk103349994"/>
      <w:r w:rsidRPr="00373C9A">
        <w:rPr>
          <w:rFonts w:hint="eastAsia"/>
        </w:rPr>
        <w:t>又，由該大樓</w:t>
      </w:r>
      <w:r w:rsidRPr="00373C9A">
        <w:rPr>
          <w:rFonts w:hint="eastAsia"/>
          <w:b/>
        </w:rPr>
        <w:t>70年至82年間</w:t>
      </w:r>
      <w:r w:rsidRPr="00373C9A">
        <w:rPr>
          <w:rFonts w:hint="eastAsia"/>
        </w:rPr>
        <w:t>稅籍資料顯示，有</w:t>
      </w:r>
      <w:r w:rsidRPr="00373C9A">
        <w:rPr>
          <w:rFonts w:hint="eastAsia"/>
          <w:b/>
        </w:rPr>
        <w:t>99戶已</w:t>
      </w:r>
      <w:r w:rsidRPr="00373C9A">
        <w:rPr>
          <w:rFonts w:hint="eastAsia"/>
          <w:b/>
        </w:rPr>
        <w:lastRenderedPageBreak/>
        <w:t>課</w:t>
      </w:r>
      <w:proofErr w:type="gramStart"/>
      <w:r w:rsidRPr="00373C9A">
        <w:rPr>
          <w:rFonts w:hint="eastAsia"/>
          <w:b/>
        </w:rPr>
        <w:t>住家用稅</w:t>
      </w:r>
      <w:proofErr w:type="gramEnd"/>
      <w:r w:rsidRPr="00373C9A">
        <w:rPr>
          <w:rFonts w:hint="eastAsia"/>
        </w:rPr>
        <w:t>，另</w:t>
      </w:r>
      <w:proofErr w:type="gramStart"/>
      <w:r w:rsidRPr="00373C9A">
        <w:rPr>
          <w:rFonts w:hint="eastAsia"/>
        </w:rPr>
        <w:t>96戶課非住</w:t>
      </w:r>
      <w:proofErr w:type="gramEnd"/>
      <w:r w:rsidRPr="00373C9A">
        <w:rPr>
          <w:rFonts w:hint="eastAsia"/>
        </w:rPr>
        <w:t>家非</w:t>
      </w:r>
      <w:proofErr w:type="gramStart"/>
      <w:r w:rsidRPr="00373C9A">
        <w:rPr>
          <w:rFonts w:hint="eastAsia"/>
        </w:rPr>
        <w:t>營業用</w:t>
      </w:r>
      <w:proofErr w:type="gramEnd"/>
      <w:r w:rsidRPr="00373C9A">
        <w:rPr>
          <w:rFonts w:hint="eastAsia"/>
        </w:rPr>
        <w:t>稅</w:t>
      </w:r>
      <w:r w:rsidRPr="00373C9A">
        <w:rPr>
          <w:rStyle w:val="aff0"/>
        </w:rPr>
        <w:footnoteReference w:id="4"/>
      </w:r>
      <w:bookmarkEnd w:id="45"/>
      <w:r w:rsidRPr="00373C9A">
        <w:rPr>
          <w:rFonts w:hint="eastAsia"/>
        </w:rPr>
        <w:t>，復由該府工務局建築管理資訊系統(下稱建管系統</w:t>
      </w:r>
      <w:r w:rsidRPr="00373C9A">
        <w:t>)</w:t>
      </w:r>
      <w:r w:rsidRPr="00373C9A">
        <w:rPr>
          <w:rFonts w:hint="eastAsia"/>
        </w:rPr>
        <w:t>於</w:t>
      </w:r>
      <w:r w:rsidRPr="00373C9A">
        <w:rPr>
          <w:rFonts w:hAnsi="標楷體" w:hint="eastAsia"/>
        </w:rPr>
        <w:t>9</w:t>
      </w:r>
      <w:r w:rsidRPr="00373C9A">
        <w:rPr>
          <w:rFonts w:hAnsi="標楷體"/>
        </w:rPr>
        <w:t>1</w:t>
      </w:r>
      <w:r w:rsidRPr="00373C9A">
        <w:rPr>
          <w:rFonts w:hAnsi="標楷體" w:hint="eastAsia"/>
        </w:rPr>
        <w:t>年登載</w:t>
      </w:r>
      <w:r w:rsidRPr="00373C9A">
        <w:rPr>
          <w:rFonts w:hint="eastAsia"/>
        </w:rPr>
        <w:t>城中城</w:t>
      </w:r>
      <w:r w:rsidRPr="00373C9A">
        <w:rPr>
          <w:rFonts w:hAnsi="標楷體" w:hint="eastAsia"/>
        </w:rPr>
        <w:t>大樓地上7至1</w:t>
      </w:r>
      <w:r w:rsidRPr="00373C9A">
        <w:rPr>
          <w:rFonts w:hAnsi="標楷體"/>
        </w:rPr>
        <w:t>1</w:t>
      </w:r>
      <w:r w:rsidRPr="00373C9A">
        <w:rPr>
          <w:rFonts w:hAnsi="標楷體" w:hint="eastAsia"/>
        </w:rPr>
        <w:t>層之</w:t>
      </w:r>
      <w:r w:rsidRPr="00373C9A">
        <w:rPr>
          <w:rFonts w:hint="eastAsia"/>
        </w:rPr>
        <w:t>現況用途類組為集合住宅(H2類)可見，該大樓7至1</w:t>
      </w:r>
      <w:r w:rsidRPr="00373C9A">
        <w:t>1</w:t>
      </w:r>
      <w:r w:rsidRPr="00373C9A">
        <w:rPr>
          <w:rFonts w:hint="eastAsia"/>
        </w:rPr>
        <w:t>樓自7</w:t>
      </w:r>
      <w:r w:rsidRPr="00373C9A">
        <w:t>0</w:t>
      </w:r>
      <w:r w:rsidRPr="00373C9A">
        <w:rPr>
          <w:rFonts w:hint="eastAsia"/>
        </w:rPr>
        <w:t>年起已陸續擅自變更作為集合住宅使用，惟從70至99年</w:t>
      </w:r>
      <w:proofErr w:type="gramStart"/>
      <w:r w:rsidRPr="00373C9A">
        <w:rPr>
          <w:rFonts w:hint="eastAsia"/>
        </w:rPr>
        <w:t>期間，均</w:t>
      </w:r>
      <w:proofErr w:type="gramEnd"/>
      <w:r w:rsidRPr="00373C9A">
        <w:rPr>
          <w:rFonts w:hint="eastAsia"/>
        </w:rPr>
        <w:t>查無該棟大樓作為住宅使用而有變更使用執照之紀錄。</w:t>
      </w:r>
    </w:p>
    <w:p w:rsidR="00BB7732" w:rsidRPr="00373C9A" w:rsidRDefault="00BB7732" w:rsidP="00EA2A73">
      <w:pPr>
        <w:pStyle w:val="a3"/>
        <w:numPr>
          <w:ilvl w:val="0"/>
          <w:numId w:val="14"/>
        </w:numPr>
        <w:spacing w:line="400" w:lineRule="exact"/>
        <w:ind w:left="482" w:hanging="482"/>
      </w:pPr>
      <w:r w:rsidRPr="00373C9A">
        <w:rPr>
          <w:rFonts w:hint="eastAsia"/>
        </w:rPr>
        <w:t>城中城大樓建築物使用執照與現況違規使用情形</w:t>
      </w: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020"/>
        <w:gridCol w:w="1247"/>
        <w:gridCol w:w="1701"/>
        <w:gridCol w:w="4876"/>
      </w:tblGrid>
      <w:tr w:rsidR="00373C9A" w:rsidRPr="00373C9A" w:rsidTr="0020350C">
        <w:trPr>
          <w:cantSplit/>
          <w:tblHeader/>
        </w:trPr>
        <w:tc>
          <w:tcPr>
            <w:tcW w:w="1020" w:type="dxa"/>
            <w:vAlign w:val="center"/>
          </w:tcPr>
          <w:p w:rsidR="00BB7732" w:rsidRPr="00373C9A" w:rsidRDefault="00BB7732" w:rsidP="006C3621">
            <w:pPr>
              <w:pStyle w:val="120"/>
            </w:pPr>
            <w:r w:rsidRPr="00373C9A">
              <w:t>樓層</w:t>
            </w:r>
          </w:p>
        </w:tc>
        <w:tc>
          <w:tcPr>
            <w:tcW w:w="1247" w:type="dxa"/>
            <w:vAlign w:val="center"/>
          </w:tcPr>
          <w:p w:rsidR="00BB7732" w:rsidRPr="00373C9A" w:rsidRDefault="00BB7732" w:rsidP="006C3621">
            <w:pPr>
              <w:pStyle w:val="120"/>
            </w:pPr>
            <w:r w:rsidRPr="00373C9A">
              <w:rPr>
                <w:rFonts w:hint="eastAsia"/>
              </w:rPr>
              <w:t>樓地板面積(平方公尺)</w:t>
            </w:r>
          </w:p>
        </w:tc>
        <w:tc>
          <w:tcPr>
            <w:tcW w:w="1701" w:type="dxa"/>
            <w:vAlign w:val="center"/>
          </w:tcPr>
          <w:p w:rsidR="00BB7732" w:rsidRPr="00373C9A" w:rsidRDefault="00BB7732" w:rsidP="006C3621">
            <w:pPr>
              <w:pStyle w:val="120"/>
            </w:pPr>
            <w:r w:rsidRPr="00373C9A">
              <w:t>使用執照用途</w:t>
            </w:r>
          </w:p>
        </w:tc>
        <w:tc>
          <w:tcPr>
            <w:tcW w:w="4876" w:type="dxa"/>
            <w:vAlign w:val="center"/>
          </w:tcPr>
          <w:p w:rsidR="00BB7732" w:rsidRPr="00373C9A" w:rsidRDefault="00BB7732" w:rsidP="006C3621">
            <w:pPr>
              <w:pStyle w:val="120"/>
            </w:pPr>
            <w:r w:rsidRPr="00373C9A">
              <w:t>110年10月14日現況</w:t>
            </w:r>
            <w:r w:rsidRPr="00373C9A">
              <w:rPr>
                <w:rFonts w:hint="eastAsia"/>
              </w:rPr>
              <w:t>及違規使用情形</w:t>
            </w:r>
          </w:p>
        </w:tc>
      </w:tr>
      <w:tr w:rsidR="00373C9A" w:rsidRPr="00373C9A" w:rsidTr="006C3621">
        <w:tc>
          <w:tcPr>
            <w:tcW w:w="1020" w:type="dxa"/>
            <w:vAlign w:val="center"/>
          </w:tcPr>
          <w:p w:rsidR="00BB7732" w:rsidRPr="00373C9A" w:rsidRDefault="00BB7732" w:rsidP="006C3621">
            <w:pPr>
              <w:pStyle w:val="121"/>
              <w:jc w:val="center"/>
            </w:pPr>
            <w:r w:rsidRPr="00373C9A">
              <w:rPr>
                <w:rFonts w:hint="eastAsia"/>
              </w:rPr>
              <w:t>第1</w:t>
            </w:r>
            <w:r w:rsidRPr="00373C9A">
              <w:t>2</w:t>
            </w:r>
            <w:r w:rsidRPr="00373C9A">
              <w:rPr>
                <w:rFonts w:hint="eastAsia"/>
              </w:rPr>
              <w:t>層</w:t>
            </w:r>
          </w:p>
        </w:tc>
        <w:tc>
          <w:tcPr>
            <w:tcW w:w="1247" w:type="dxa"/>
            <w:vAlign w:val="center"/>
          </w:tcPr>
          <w:p w:rsidR="00BB7732" w:rsidRPr="00373C9A" w:rsidRDefault="00BB7732" w:rsidP="006C3621">
            <w:pPr>
              <w:pStyle w:val="121"/>
              <w:jc w:val="center"/>
            </w:pPr>
            <w:r w:rsidRPr="00373C9A">
              <w:rPr>
                <w:rFonts w:hint="eastAsia"/>
              </w:rPr>
              <w:t>1</w:t>
            </w:r>
            <w:r w:rsidRPr="00373C9A">
              <w:t>348.10</w:t>
            </w:r>
          </w:p>
        </w:tc>
        <w:tc>
          <w:tcPr>
            <w:tcW w:w="1701" w:type="dxa"/>
            <w:vAlign w:val="center"/>
          </w:tcPr>
          <w:p w:rsidR="00BB7732" w:rsidRPr="00373C9A" w:rsidRDefault="00BB7732" w:rsidP="006C3621">
            <w:pPr>
              <w:pStyle w:val="121"/>
              <w:jc w:val="center"/>
            </w:pPr>
            <w:r w:rsidRPr="00373C9A">
              <w:rPr>
                <w:rFonts w:hint="eastAsia"/>
              </w:rPr>
              <w:t>餐廳</w:t>
            </w:r>
          </w:p>
        </w:tc>
        <w:tc>
          <w:tcPr>
            <w:tcW w:w="4876" w:type="dxa"/>
            <w:vAlign w:val="center"/>
          </w:tcPr>
          <w:p w:rsidR="00BB7732" w:rsidRPr="00373C9A" w:rsidRDefault="00BB7732" w:rsidP="006C3621">
            <w:pPr>
              <w:pStyle w:val="121"/>
              <w:jc w:val="center"/>
            </w:pPr>
            <w:r w:rsidRPr="00373C9A">
              <w:rPr>
                <w:rFonts w:hint="eastAsia"/>
              </w:rPr>
              <w:t>（歇業）</w:t>
            </w:r>
          </w:p>
        </w:tc>
      </w:tr>
      <w:tr w:rsidR="00373C9A" w:rsidRPr="00373C9A" w:rsidTr="006C3621">
        <w:tc>
          <w:tcPr>
            <w:tcW w:w="1020" w:type="dxa"/>
            <w:shd w:val="clear" w:color="auto" w:fill="FDE9D9" w:themeFill="accent6" w:themeFillTint="33"/>
            <w:vAlign w:val="center"/>
          </w:tcPr>
          <w:p w:rsidR="00BB7732" w:rsidRPr="00373C9A" w:rsidRDefault="00BB7732" w:rsidP="006C3621">
            <w:pPr>
              <w:pStyle w:val="121"/>
              <w:jc w:val="center"/>
            </w:pPr>
            <w:r w:rsidRPr="00373C9A">
              <w:rPr>
                <w:rFonts w:hint="eastAsia"/>
              </w:rPr>
              <w:t>第1</w:t>
            </w:r>
            <w:r w:rsidRPr="00373C9A">
              <w:t>1</w:t>
            </w:r>
            <w:r w:rsidRPr="00373C9A">
              <w:rPr>
                <w:rFonts w:hint="eastAsia"/>
              </w:rPr>
              <w:t>層</w:t>
            </w:r>
          </w:p>
        </w:tc>
        <w:tc>
          <w:tcPr>
            <w:tcW w:w="1247" w:type="dxa"/>
            <w:shd w:val="clear" w:color="auto" w:fill="FDE9D9" w:themeFill="accent6" w:themeFillTint="33"/>
            <w:vAlign w:val="center"/>
          </w:tcPr>
          <w:p w:rsidR="00BB7732" w:rsidRPr="00373C9A" w:rsidRDefault="00BB7732" w:rsidP="006C3621">
            <w:pPr>
              <w:pStyle w:val="121"/>
              <w:jc w:val="center"/>
            </w:pPr>
            <w:r w:rsidRPr="00373C9A">
              <w:rPr>
                <w:rFonts w:hint="eastAsia"/>
              </w:rPr>
              <w:t>1</w:t>
            </w:r>
            <w:r w:rsidRPr="00373C9A">
              <w:t>497.51</w:t>
            </w:r>
          </w:p>
        </w:tc>
        <w:tc>
          <w:tcPr>
            <w:tcW w:w="1701" w:type="dxa"/>
            <w:vMerge w:val="restart"/>
            <w:shd w:val="clear" w:color="auto" w:fill="FDE9D9" w:themeFill="accent6" w:themeFillTint="33"/>
            <w:vAlign w:val="center"/>
          </w:tcPr>
          <w:p w:rsidR="00BB7732" w:rsidRPr="00373C9A" w:rsidRDefault="00BB7732" w:rsidP="006C3621">
            <w:pPr>
              <w:pStyle w:val="121"/>
              <w:jc w:val="center"/>
            </w:pPr>
            <w:r w:rsidRPr="00373C9A">
              <w:rPr>
                <w:rFonts w:hint="eastAsia"/>
              </w:rPr>
              <w:t>辦公室</w:t>
            </w:r>
          </w:p>
          <w:p w:rsidR="00BB7732" w:rsidRPr="00373C9A" w:rsidRDefault="00BB7732" w:rsidP="006C3621">
            <w:pPr>
              <w:pStyle w:val="121"/>
              <w:jc w:val="center"/>
            </w:pPr>
            <w:r w:rsidRPr="00373C9A">
              <w:rPr>
                <w:rFonts w:hint="eastAsia"/>
              </w:rPr>
              <w:t>(每層39戶，共195戶)</w:t>
            </w:r>
          </w:p>
        </w:tc>
        <w:tc>
          <w:tcPr>
            <w:tcW w:w="4876" w:type="dxa"/>
            <w:vMerge w:val="restart"/>
            <w:shd w:val="clear" w:color="auto" w:fill="FDE9D9" w:themeFill="accent6" w:themeFillTint="33"/>
            <w:vAlign w:val="center"/>
          </w:tcPr>
          <w:p w:rsidR="00BB7732" w:rsidRPr="00373C9A" w:rsidRDefault="00BB7732" w:rsidP="006C3621">
            <w:pPr>
              <w:pStyle w:val="121"/>
              <w:jc w:val="center"/>
            </w:pPr>
            <w:r w:rsidRPr="00373C9A">
              <w:rPr>
                <w:rFonts w:hint="eastAsia"/>
              </w:rPr>
              <w:t>集合住宅(未變更使用執照)，違反建築法第73條</w:t>
            </w:r>
          </w:p>
          <w:p w:rsidR="00BB7732" w:rsidRPr="00373C9A" w:rsidRDefault="00BB7732" w:rsidP="006C3621">
            <w:pPr>
              <w:pStyle w:val="121"/>
              <w:jc w:val="center"/>
            </w:pPr>
            <w:r w:rsidRPr="00373C9A">
              <w:rPr>
                <w:rFonts w:hint="eastAsia"/>
              </w:rPr>
              <w:t>(91年清查時，已作為集合住宅使用</w:t>
            </w:r>
            <w:r w:rsidRPr="00373C9A">
              <w:t>)</w:t>
            </w:r>
          </w:p>
        </w:tc>
      </w:tr>
      <w:tr w:rsidR="00373C9A" w:rsidRPr="00373C9A" w:rsidTr="006C3621">
        <w:tc>
          <w:tcPr>
            <w:tcW w:w="1020" w:type="dxa"/>
            <w:shd w:val="clear" w:color="auto" w:fill="FDE9D9" w:themeFill="accent6" w:themeFillTint="33"/>
            <w:vAlign w:val="center"/>
          </w:tcPr>
          <w:p w:rsidR="00BB7732" w:rsidRPr="00373C9A" w:rsidRDefault="00BB7732" w:rsidP="006C3621">
            <w:pPr>
              <w:pStyle w:val="121"/>
              <w:jc w:val="center"/>
            </w:pPr>
            <w:r w:rsidRPr="00373C9A">
              <w:rPr>
                <w:rFonts w:hint="eastAsia"/>
              </w:rPr>
              <w:t>第1</w:t>
            </w:r>
            <w:r w:rsidRPr="00373C9A">
              <w:t>0</w:t>
            </w:r>
            <w:r w:rsidRPr="00373C9A">
              <w:rPr>
                <w:rFonts w:hint="eastAsia"/>
              </w:rPr>
              <w:t>層</w:t>
            </w:r>
          </w:p>
        </w:tc>
        <w:tc>
          <w:tcPr>
            <w:tcW w:w="1247" w:type="dxa"/>
            <w:shd w:val="clear" w:color="auto" w:fill="FDE9D9" w:themeFill="accent6" w:themeFillTint="33"/>
            <w:vAlign w:val="center"/>
          </w:tcPr>
          <w:p w:rsidR="00BB7732" w:rsidRPr="00373C9A" w:rsidRDefault="00BB7732" w:rsidP="006C3621">
            <w:pPr>
              <w:pStyle w:val="121"/>
              <w:jc w:val="center"/>
            </w:pPr>
            <w:r w:rsidRPr="00373C9A">
              <w:rPr>
                <w:rFonts w:hint="eastAsia"/>
              </w:rPr>
              <w:t>1</w:t>
            </w:r>
            <w:r w:rsidRPr="00373C9A">
              <w:t>580.93</w:t>
            </w:r>
          </w:p>
        </w:tc>
        <w:tc>
          <w:tcPr>
            <w:tcW w:w="1701" w:type="dxa"/>
            <w:vMerge/>
            <w:shd w:val="clear" w:color="auto" w:fill="FDE9D9" w:themeFill="accent6" w:themeFillTint="33"/>
            <w:vAlign w:val="center"/>
          </w:tcPr>
          <w:p w:rsidR="00BB7732" w:rsidRPr="00373C9A" w:rsidRDefault="00BB7732" w:rsidP="006C3621">
            <w:pPr>
              <w:pStyle w:val="121"/>
              <w:jc w:val="center"/>
            </w:pPr>
          </w:p>
        </w:tc>
        <w:tc>
          <w:tcPr>
            <w:tcW w:w="4876" w:type="dxa"/>
            <w:vMerge/>
            <w:shd w:val="clear" w:color="auto" w:fill="FDE9D9" w:themeFill="accent6" w:themeFillTint="33"/>
            <w:vAlign w:val="center"/>
          </w:tcPr>
          <w:p w:rsidR="00BB7732" w:rsidRPr="00373C9A" w:rsidRDefault="00BB7732" w:rsidP="006C3621">
            <w:pPr>
              <w:pStyle w:val="121"/>
              <w:jc w:val="center"/>
            </w:pPr>
          </w:p>
        </w:tc>
      </w:tr>
      <w:tr w:rsidR="00373C9A" w:rsidRPr="00373C9A" w:rsidTr="006C3621">
        <w:tc>
          <w:tcPr>
            <w:tcW w:w="1020" w:type="dxa"/>
            <w:shd w:val="clear" w:color="auto" w:fill="FDE9D9" w:themeFill="accent6" w:themeFillTint="33"/>
            <w:vAlign w:val="center"/>
          </w:tcPr>
          <w:p w:rsidR="00BB7732" w:rsidRPr="00373C9A" w:rsidRDefault="00BB7732" w:rsidP="006C3621">
            <w:pPr>
              <w:pStyle w:val="121"/>
              <w:jc w:val="center"/>
            </w:pPr>
            <w:r w:rsidRPr="00373C9A">
              <w:rPr>
                <w:rFonts w:hint="eastAsia"/>
              </w:rPr>
              <w:t>第9層</w:t>
            </w:r>
          </w:p>
        </w:tc>
        <w:tc>
          <w:tcPr>
            <w:tcW w:w="1247" w:type="dxa"/>
            <w:shd w:val="clear" w:color="auto" w:fill="FDE9D9" w:themeFill="accent6" w:themeFillTint="33"/>
            <w:vAlign w:val="center"/>
          </w:tcPr>
          <w:p w:rsidR="00BB7732" w:rsidRPr="00373C9A" w:rsidRDefault="00BB7732" w:rsidP="006C3621">
            <w:pPr>
              <w:pStyle w:val="121"/>
              <w:jc w:val="center"/>
            </w:pPr>
            <w:r w:rsidRPr="00373C9A">
              <w:rPr>
                <w:rFonts w:hint="eastAsia"/>
              </w:rPr>
              <w:t>1</w:t>
            </w:r>
            <w:r w:rsidRPr="00373C9A">
              <w:t>580.93</w:t>
            </w:r>
          </w:p>
        </w:tc>
        <w:tc>
          <w:tcPr>
            <w:tcW w:w="1701" w:type="dxa"/>
            <w:vMerge/>
            <w:shd w:val="clear" w:color="auto" w:fill="FDE9D9" w:themeFill="accent6" w:themeFillTint="33"/>
            <w:vAlign w:val="center"/>
          </w:tcPr>
          <w:p w:rsidR="00BB7732" w:rsidRPr="00373C9A" w:rsidRDefault="00BB7732" w:rsidP="006C3621">
            <w:pPr>
              <w:pStyle w:val="121"/>
              <w:jc w:val="center"/>
            </w:pPr>
          </w:p>
        </w:tc>
        <w:tc>
          <w:tcPr>
            <w:tcW w:w="4876" w:type="dxa"/>
            <w:vMerge/>
            <w:shd w:val="clear" w:color="auto" w:fill="FDE9D9" w:themeFill="accent6" w:themeFillTint="33"/>
            <w:vAlign w:val="center"/>
          </w:tcPr>
          <w:p w:rsidR="00BB7732" w:rsidRPr="00373C9A" w:rsidRDefault="00BB7732" w:rsidP="006C3621">
            <w:pPr>
              <w:pStyle w:val="121"/>
              <w:jc w:val="center"/>
            </w:pPr>
          </w:p>
        </w:tc>
      </w:tr>
      <w:tr w:rsidR="00373C9A" w:rsidRPr="00373C9A" w:rsidTr="006C3621">
        <w:tc>
          <w:tcPr>
            <w:tcW w:w="1020" w:type="dxa"/>
            <w:shd w:val="clear" w:color="auto" w:fill="FDE9D9" w:themeFill="accent6" w:themeFillTint="33"/>
            <w:vAlign w:val="center"/>
          </w:tcPr>
          <w:p w:rsidR="00BB7732" w:rsidRPr="00373C9A" w:rsidRDefault="00BB7732" w:rsidP="006C3621">
            <w:pPr>
              <w:pStyle w:val="121"/>
              <w:jc w:val="center"/>
            </w:pPr>
            <w:r w:rsidRPr="00373C9A">
              <w:rPr>
                <w:rFonts w:hint="eastAsia"/>
              </w:rPr>
              <w:t>第8層</w:t>
            </w:r>
          </w:p>
        </w:tc>
        <w:tc>
          <w:tcPr>
            <w:tcW w:w="1247" w:type="dxa"/>
            <w:shd w:val="clear" w:color="auto" w:fill="FDE9D9" w:themeFill="accent6" w:themeFillTint="33"/>
            <w:vAlign w:val="center"/>
          </w:tcPr>
          <w:p w:rsidR="00BB7732" w:rsidRPr="00373C9A" w:rsidRDefault="00BB7732" w:rsidP="006C3621">
            <w:pPr>
              <w:pStyle w:val="121"/>
              <w:jc w:val="center"/>
            </w:pPr>
            <w:r w:rsidRPr="00373C9A">
              <w:rPr>
                <w:rFonts w:hint="eastAsia"/>
              </w:rPr>
              <w:t>1</w:t>
            </w:r>
            <w:r w:rsidRPr="00373C9A">
              <w:t>580.93</w:t>
            </w:r>
          </w:p>
        </w:tc>
        <w:tc>
          <w:tcPr>
            <w:tcW w:w="1701" w:type="dxa"/>
            <w:vMerge/>
            <w:shd w:val="clear" w:color="auto" w:fill="FDE9D9" w:themeFill="accent6" w:themeFillTint="33"/>
            <w:vAlign w:val="center"/>
          </w:tcPr>
          <w:p w:rsidR="00BB7732" w:rsidRPr="00373C9A" w:rsidRDefault="00BB7732" w:rsidP="006C3621">
            <w:pPr>
              <w:pStyle w:val="121"/>
              <w:jc w:val="center"/>
            </w:pPr>
          </w:p>
        </w:tc>
        <w:tc>
          <w:tcPr>
            <w:tcW w:w="4876" w:type="dxa"/>
            <w:vMerge/>
            <w:shd w:val="clear" w:color="auto" w:fill="FDE9D9" w:themeFill="accent6" w:themeFillTint="33"/>
            <w:vAlign w:val="center"/>
          </w:tcPr>
          <w:p w:rsidR="00BB7732" w:rsidRPr="00373C9A" w:rsidRDefault="00BB7732" w:rsidP="006C3621">
            <w:pPr>
              <w:pStyle w:val="121"/>
              <w:jc w:val="center"/>
            </w:pPr>
          </w:p>
        </w:tc>
      </w:tr>
      <w:tr w:rsidR="00373C9A" w:rsidRPr="00373C9A" w:rsidTr="006C3621">
        <w:tc>
          <w:tcPr>
            <w:tcW w:w="1020" w:type="dxa"/>
            <w:shd w:val="clear" w:color="auto" w:fill="FDE9D9" w:themeFill="accent6" w:themeFillTint="33"/>
            <w:vAlign w:val="center"/>
          </w:tcPr>
          <w:p w:rsidR="00BB7732" w:rsidRPr="00373C9A" w:rsidRDefault="00BB7732" w:rsidP="006C3621">
            <w:pPr>
              <w:pStyle w:val="121"/>
              <w:jc w:val="center"/>
            </w:pPr>
            <w:r w:rsidRPr="00373C9A">
              <w:rPr>
                <w:rFonts w:hint="eastAsia"/>
              </w:rPr>
              <w:t>第7層</w:t>
            </w:r>
          </w:p>
        </w:tc>
        <w:tc>
          <w:tcPr>
            <w:tcW w:w="1247" w:type="dxa"/>
            <w:shd w:val="clear" w:color="auto" w:fill="FDE9D9" w:themeFill="accent6" w:themeFillTint="33"/>
            <w:vAlign w:val="center"/>
          </w:tcPr>
          <w:p w:rsidR="00BB7732" w:rsidRPr="00373C9A" w:rsidRDefault="00BB7732" w:rsidP="006C3621">
            <w:pPr>
              <w:pStyle w:val="121"/>
              <w:jc w:val="center"/>
            </w:pPr>
            <w:r w:rsidRPr="00373C9A">
              <w:rPr>
                <w:rFonts w:hint="eastAsia"/>
              </w:rPr>
              <w:t>1</w:t>
            </w:r>
            <w:r w:rsidRPr="00373C9A">
              <w:t>580.93</w:t>
            </w:r>
          </w:p>
        </w:tc>
        <w:tc>
          <w:tcPr>
            <w:tcW w:w="1701" w:type="dxa"/>
            <w:vMerge/>
            <w:shd w:val="clear" w:color="auto" w:fill="FDE9D9" w:themeFill="accent6" w:themeFillTint="33"/>
            <w:vAlign w:val="center"/>
          </w:tcPr>
          <w:p w:rsidR="00BB7732" w:rsidRPr="00373C9A" w:rsidRDefault="00BB7732" w:rsidP="006C3621">
            <w:pPr>
              <w:pStyle w:val="121"/>
              <w:jc w:val="center"/>
            </w:pPr>
          </w:p>
        </w:tc>
        <w:tc>
          <w:tcPr>
            <w:tcW w:w="4876" w:type="dxa"/>
            <w:vMerge/>
            <w:shd w:val="clear" w:color="auto" w:fill="FDE9D9" w:themeFill="accent6" w:themeFillTint="33"/>
            <w:vAlign w:val="center"/>
          </w:tcPr>
          <w:p w:rsidR="00BB7732" w:rsidRPr="00373C9A" w:rsidRDefault="00BB7732" w:rsidP="006C3621">
            <w:pPr>
              <w:pStyle w:val="121"/>
              <w:jc w:val="center"/>
            </w:pPr>
          </w:p>
        </w:tc>
      </w:tr>
      <w:tr w:rsidR="00373C9A" w:rsidRPr="00373C9A" w:rsidTr="006C3621">
        <w:tc>
          <w:tcPr>
            <w:tcW w:w="1020" w:type="dxa"/>
            <w:vAlign w:val="center"/>
          </w:tcPr>
          <w:p w:rsidR="00BB7732" w:rsidRPr="00373C9A" w:rsidRDefault="00BB7732" w:rsidP="006C3621">
            <w:pPr>
              <w:pStyle w:val="121"/>
              <w:jc w:val="center"/>
            </w:pPr>
            <w:r w:rsidRPr="00373C9A">
              <w:rPr>
                <w:rFonts w:hint="eastAsia"/>
              </w:rPr>
              <w:t>第6層</w:t>
            </w:r>
          </w:p>
        </w:tc>
        <w:tc>
          <w:tcPr>
            <w:tcW w:w="1247" w:type="dxa"/>
            <w:vAlign w:val="center"/>
          </w:tcPr>
          <w:p w:rsidR="00BB7732" w:rsidRPr="00373C9A" w:rsidRDefault="00BB7732" w:rsidP="006C3621">
            <w:pPr>
              <w:pStyle w:val="121"/>
              <w:jc w:val="center"/>
            </w:pPr>
            <w:r w:rsidRPr="00373C9A">
              <w:rPr>
                <w:rFonts w:hint="eastAsia"/>
              </w:rPr>
              <w:t>7</w:t>
            </w:r>
            <w:r w:rsidRPr="00373C9A">
              <w:t>33.96</w:t>
            </w:r>
          </w:p>
        </w:tc>
        <w:tc>
          <w:tcPr>
            <w:tcW w:w="1701" w:type="dxa"/>
            <w:vMerge w:val="restart"/>
            <w:vAlign w:val="center"/>
          </w:tcPr>
          <w:p w:rsidR="00BB7732" w:rsidRPr="00373C9A" w:rsidRDefault="00BB7732" w:rsidP="006C3621">
            <w:pPr>
              <w:pStyle w:val="121"/>
              <w:jc w:val="center"/>
            </w:pPr>
            <w:r w:rsidRPr="00373C9A">
              <w:rPr>
                <w:rFonts w:hint="eastAsia"/>
              </w:rPr>
              <w:t>電影院</w:t>
            </w:r>
          </w:p>
        </w:tc>
        <w:tc>
          <w:tcPr>
            <w:tcW w:w="4876" w:type="dxa"/>
            <w:vMerge w:val="restart"/>
            <w:vAlign w:val="center"/>
          </w:tcPr>
          <w:p w:rsidR="00BB7732" w:rsidRPr="00373C9A" w:rsidRDefault="00BB7732" w:rsidP="006C3621">
            <w:pPr>
              <w:pStyle w:val="121"/>
              <w:jc w:val="center"/>
            </w:pPr>
            <w:r w:rsidRPr="00373C9A">
              <w:rPr>
                <w:rFonts w:hint="eastAsia"/>
              </w:rPr>
              <w:t>（歇業）</w:t>
            </w:r>
          </w:p>
        </w:tc>
      </w:tr>
      <w:tr w:rsidR="00373C9A" w:rsidRPr="00373C9A" w:rsidTr="006C3621">
        <w:tc>
          <w:tcPr>
            <w:tcW w:w="1020" w:type="dxa"/>
            <w:vAlign w:val="center"/>
          </w:tcPr>
          <w:p w:rsidR="00BB7732" w:rsidRPr="00373C9A" w:rsidRDefault="00BB7732" w:rsidP="006C3621">
            <w:pPr>
              <w:pStyle w:val="121"/>
              <w:jc w:val="center"/>
            </w:pPr>
            <w:r w:rsidRPr="00373C9A">
              <w:rPr>
                <w:rFonts w:hint="eastAsia"/>
              </w:rPr>
              <w:t>第5層</w:t>
            </w:r>
          </w:p>
        </w:tc>
        <w:tc>
          <w:tcPr>
            <w:tcW w:w="1247" w:type="dxa"/>
            <w:vAlign w:val="center"/>
          </w:tcPr>
          <w:p w:rsidR="00BB7732" w:rsidRPr="00373C9A" w:rsidRDefault="00BB7732" w:rsidP="006C3621">
            <w:pPr>
              <w:pStyle w:val="121"/>
              <w:jc w:val="center"/>
            </w:pPr>
            <w:r w:rsidRPr="00373C9A">
              <w:rPr>
                <w:rFonts w:hint="eastAsia"/>
              </w:rPr>
              <w:t>1</w:t>
            </w:r>
            <w:r w:rsidRPr="00373C9A">
              <w:t>729.39</w:t>
            </w:r>
          </w:p>
        </w:tc>
        <w:tc>
          <w:tcPr>
            <w:tcW w:w="1701" w:type="dxa"/>
            <w:vMerge/>
            <w:vAlign w:val="center"/>
          </w:tcPr>
          <w:p w:rsidR="00BB7732" w:rsidRPr="00373C9A" w:rsidRDefault="00BB7732" w:rsidP="006C3621">
            <w:pPr>
              <w:pStyle w:val="121"/>
              <w:jc w:val="center"/>
            </w:pPr>
          </w:p>
        </w:tc>
        <w:tc>
          <w:tcPr>
            <w:tcW w:w="4876" w:type="dxa"/>
            <w:vMerge/>
            <w:vAlign w:val="center"/>
          </w:tcPr>
          <w:p w:rsidR="00BB7732" w:rsidRPr="00373C9A" w:rsidRDefault="00BB7732" w:rsidP="006C3621">
            <w:pPr>
              <w:pStyle w:val="121"/>
              <w:jc w:val="center"/>
            </w:pPr>
          </w:p>
        </w:tc>
      </w:tr>
      <w:tr w:rsidR="00373C9A" w:rsidRPr="00373C9A" w:rsidTr="006C3621">
        <w:tc>
          <w:tcPr>
            <w:tcW w:w="1020" w:type="dxa"/>
            <w:vAlign w:val="center"/>
          </w:tcPr>
          <w:p w:rsidR="00BB7732" w:rsidRPr="00373C9A" w:rsidRDefault="00BB7732" w:rsidP="006C3621">
            <w:pPr>
              <w:pStyle w:val="121"/>
              <w:jc w:val="center"/>
            </w:pPr>
            <w:r w:rsidRPr="00373C9A">
              <w:rPr>
                <w:rFonts w:hint="eastAsia"/>
              </w:rPr>
              <w:t>第4層</w:t>
            </w:r>
          </w:p>
        </w:tc>
        <w:tc>
          <w:tcPr>
            <w:tcW w:w="1247" w:type="dxa"/>
            <w:vAlign w:val="center"/>
          </w:tcPr>
          <w:p w:rsidR="00BB7732" w:rsidRPr="00373C9A" w:rsidRDefault="00BB7732" w:rsidP="006C3621">
            <w:pPr>
              <w:pStyle w:val="121"/>
              <w:jc w:val="center"/>
            </w:pPr>
            <w:r w:rsidRPr="00373C9A">
              <w:rPr>
                <w:rFonts w:hint="eastAsia"/>
              </w:rPr>
              <w:t>1</w:t>
            </w:r>
            <w:r w:rsidRPr="00373C9A">
              <w:t>833.74</w:t>
            </w:r>
          </w:p>
        </w:tc>
        <w:tc>
          <w:tcPr>
            <w:tcW w:w="1701" w:type="dxa"/>
            <w:vMerge w:val="restart"/>
            <w:vAlign w:val="center"/>
          </w:tcPr>
          <w:p w:rsidR="00BB7732" w:rsidRPr="00373C9A" w:rsidRDefault="00BB7732" w:rsidP="006C3621">
            <w:pPr>
              <w:pStyle w:val="121"/>
              <w:jc w:val="center"/>
            </w:pPr>
            <w:r w:rsidRPr="00373C9A">
              <w:rPr>
                <w:rFonts w:hint="eastAsia"/>
              </w:rPr>
              <w:t>商場，</w:t>
            </w:r>
            <w:r w:rsidRPr="00373C9A">
              <w:t>73</w:t>
            </w:r>
            <w:r w:rsidRPr="00373C9A">
              <w:rPr>
                <w:rFonts w:hint="eastAsia"/>
              </w:rPr>
              <w:t>年變更為辦公室</w:t>
            </w:r>
          </w:p>
        </w:tc>
        <w:tc>
          <w:tcPr>
            <w:tcW w:w="4876" w:type="dxa"/>
            <w:vMerge w:val="restart"/>
            <w:vAlign w:val="center"/>
          </w:tcPr>
          <w:p w:rsidR="00BB7732" w:rsidRPr="00373C9A" w:rsidRDefault="00BB7732" w:rsidP="006C3621">
            <w:pPr>
              <w:pStyle w:val="121"/>
              <w:jc w:val="center"/>
            </w:pPr>
            <w:r w:rsidRPr="00373C9A">
              <w:rPr>
                <w:rFonts w:hint="eastAsia"/>
              </w:rPr>
              <w:t>（歇業）</w:t>
            </w:r>
          </w:p>
        </w:tc>
      </w:tr>
      <w:tr w:rsidR="00373C9A" w:rsidRPr="00373C9A" w:rsidTr="006C3621">
        <w:tc>
          <w:tcPr>
            <w:tcW w:w="1020" w:type="dxa"/>
            <w:vAlign w:val="center"/>
          </w:tcPr>
          <w:p w:rsidR="00BB7732" w:rsidRPr="00373C9A" w:rsidRDefault="00BB7732" w:rsidP="006C3621">
            <w:pPr>
              <w:pStyle w:val="121"/>
              <w:jc w:val="center"/>
            </w:pPr>
            <w:r w:rsidRPr="00373C9A">
              <w:rPr>
                <w:rFonts w:hint="eastAsia"/>
              </w:rPr>
              <w:t>第3層</w:t>
            </w:r>
          </w:p>
        </w:tc>
        <w:tc>
          <w:tcPr>
            <w:tcW w:w="1247" w:type="dxa"/>
            <w:vAlign w:val="center"/>
          </w:tcPr>
          <w:p w:rsidR="00BB7732" w:rsidRPr="00373C9A" w:rsidRDefault="00BB7732" w:rsidP="006C3621">
            <w:pPr>
              <w:pStyle w:val="121"/>
              <w:jc w:val="center"/>
            </w:pPr>
            <w:r w:rsidRPr="00373C9A">
              <w:rPr>
                <w:rFonts w:hint="eastAsia"/>
              </w:rPr>
              <w:t>1</w:t>
            </w:r>
            <w:r w:rsidRPr="00373C9A">
              <w:t>833.74</w:t>
            </w:r>
          </w:p>
        </w:tc>
        <w:tc>
          <w:tcPr>
            <w:tcW w:w="1701" w:type="dxa"/>
            <w:vMerge/>
            <w:vAlign w:val="center"/>
          </w:tcPr>
          <w:p w:rsidR="00BB7732" w:rsidRPr="00373C9A" w:rsidRDefault="00BB7732" w:rsidP="006C3621">
            <w:pPr>
              <w:pStyle w:val="121"/>
              <w:jc w:val="center"/>
            </w:pPr>
          </w:p>
        </w:tc>
        <w:tc>
          <w:tcPr>
            <w:tcW w:w="4876" w:type="dxa"/>
            <w:vMerge/>
            <w:vAlign w:val="center"/>
          </w:tcPr>
          <w:p w:rsidR="00BB7732" w:rsidRPr="00373C9A" w:rsidRDefault="00BB7732" w:rsidP="006C3621">
            <w:pPr>
              <w:pStyle w:val="121"/>
              <w:jc w:val="center"/>
            </w:pPr>
          </w:p>
        </w:tc>
      </w:tr>
      <w:tr w:rsidR="00373C9A" w:rsidRPr="00373C9A" w:rsidTr="006C3621">
        <w:tc>
          <w:tcPr>
            <w:tcW w:w="1020" w:type="dxa"/>
            <w:vAlign w:val="center"/>
          </w:tcPr>
          <w:p w:rsidR="00BB7732" w:rsidRPr="00373C9A" w:rsidRDefault="00BB7732" w:rsidP="006C3621">
            <w:pPr>
              <w:pStyle w:val="121"/>
              <w:jc w:val="center"/>
            </w:pPr>
            <w:r w:rsidRPr="00373C9A">
              <w:rPr>
                <w:rFonts w:hint="eastAsia"/>
              </w:rPr>
              <w:t>第2層</w:t>
            </w:r>
          </w:p>
        </w:tc>
        <w:tc>
          <w:tcPr>
            <w:tcW w:w="1247" w:type="dxa"/>
            <w:vAlign w:val="center"/>
          </w:tcPr>
          <w:p w:rsidR="00BB7732" w:rsidRPr="00373C9A" w:rsidRDefault="00BB7732" w:rsidP="006C3621">
            <w:pPr>
              <w:pStyle w:val="121"/>
              <w:jc w:val="center"/>
            </w:pPr>
            <w:r w:rsidRPr="00373C9A">
              <w:rPr>
                <w:rFonts w:hint="eastAsia"/>
              </w:rPr>
              <w:t>1</w:t>
            </w:r>
            <w:r w:rsidRPr="00373C9A">
              <w:t>696.04</w:t>
            </w:r>
          </w:p>
        </w:tc>
        <w:tc>
          <w:tcPr>
            <w:tcW w:w="1701" w:type="dxa"/>
            <w:vAlign w:val="center"/>
          </w:tcPr>
          <w:p w:rsidR="00BB7732" w:rsidRPr="00373C9A" w:rsidRDefault="00BB7732" w:rsidP="006C3621">
            <w:pPr>
              <w:pStyle w:val="121"/>
              <w:jc w:val="center"/>
            </w:pPr>
            <w:r w:rsidRPr="00373C9A">
              <w:rPr>
                <w:rFonts w:hint="eastAsia"/>
              </w:rPr>
              <w:t>商場，</w:t>
            </w:r>
            <w:r w:rsidRPr="00373C9A">
              <w:t>73</w:t>
            </w:r>
            <w:r w:rsidRPr="00373C9A">
              <w:rPr>
                <w:rFonts w:hint="eastAsia"/>
              </w:rPr>
              <w:t>年變更為證券交易場</w:t>
            </w:r>
          </w:p>
        </w:tc>
        <w:tc>
          <w:tcPr>
            <w:tcW w:w="4876" w:type="dxa"/>
            <w:vAlign w:val="center"/>
          </w:tcPr>
          <w:p w:rsidR="00BB7732" w:rsidRPr="00373C9A" w:rsidRDefault="00BB7732" w:rsidP="006C3621">
            <w:pPr>
              <w:pStyle w:val="121"/>
              <w:jc w:val="center"/>
            </w:pPr>
            <w:r w:rsidRPr="00373C9A">
              <w:rPr>
                <w:rFonts w:hint="eastAsia"/>
              </w:rPr>
              <w:t>（歇業）</w:t>
            </w:r>
          </w:p>
        </w:tc>
      </w:tr>
      <w:tr w:rsidR="00373C9A" w:rsidRPr="00373C9A" w:rsidTr="006C3621">
        <w:tc>
          <w:tcPr>
            <w:tcW w:w="1020" w:type="dxa"/>
            <w:shd w:val="clear" w:color="auto" w:fill="FDE9D9" w:themeFill="accent6" w:themeFillTint="33"/>
            <w:vAlign w:val="center"/>
          </w:tcPr>
          <w:p w:rsidR="00BB7732" w:rsidRPr="00373C9A" w:rsidRDefault="00BB7732" w:rsidP="006C3621">
            <w:pPr>
              <w:pStyle w:val="121"/>
              <w:jc w:val="center"/>
            </w:pPr>
            <w:r w:rsidRPr="00373C9A">
              <w:rPr>
                <w:rFonts w:hint="eastAsia"/>
              </w:rPr>
              <w:t>第1層</w:t>
            </w:r>
          </w:p>
        </w:tc>
        <w:tc>
          <w:tcPr>
            <w:tcW w:w="1247" w:type="dxa"/>
            <w:shd w:val="clear" w:color="auto" w:fill="FDE9D9" w:themeFill="accent6" w:themeFillTint="33"/>
            <w:vAlign w:val="center"/>
          </w:tcPr>
          <w:p w:rsidR="00BB7732" w:rsidRPr="00373C9A" w:rsidRDefault="00BB7732" w:rsidP="006C3621">
            <w:pPr>
              <w:pStyle w:val="121"/>
              <w:jc w:val="center"/>
            </w:pPr>
            <w:r w:rsidRPr="00373C9A">
              <w:rPr>
                <w:rFonts w:hint="eastAsia"/>
              </w:rPr>
              <w:t>1</w:t>
            </w:r>
            <w:r w:rsidRPr="00373C9A">
              <w:t>856.13</w:t>
            </w:r>
          </w:p>
        </w:tc>
        <w:tc>
          <w:tcPr>
            <w:tcW w:w="1701" w:type="dxa"/>
            <w:shd w:val="clear" w:color="auto" w:fill="FDE9D9" w:themeFill="accent6" w:themeFillTint="33"/>
            <w:vAlign w:val="center"/>
          </w:tcPr>
          <w:p w:rsidR="00BB7732" w:rsidRPr="00373C9A" w:rsidRDefault="00BB7732" w:rsidP="006C3621">
            <w:pPr>
              <w:pStyle w:val="121"/>
              <w:jc w:val="center"/>
            </w:pPr>
            <w:r w:rsidRPr="00373C9A">
              <w:rPr>
                <w:rFonts w:hint="eastAsia"/>
              </w:rPr>
              <w:t>商場</w:t>
            </w:r>
          </w:p>
        </w:tc>
        <w:tc>
          <w:tcPr>
            <w:tcW w:w="4876" w:type="dxa"/>
            <w:shd w:val="clear" w:color="auto" w:fill="FDE9D9" w:themeFill="accent6" w:themeFillTint="33"/>
            <w:vAlign w:val="center"/>
          </w:tcPr>
          <w:p w:rsidR="00BB7732" w:rsidRPr="00373C9A" w:rsidRDefault="00BB7732" w:rsidP="006C3621">
            <w:pPr>
              <w:pStyle w:val="121"/>
              <w:jc w:val="center"/>
            </w:pPr>
            <w:r w:rsidRPr="00373C9A">
              <w:rPr>
                <w:rFonts w:hint="eastAsia"/>
              </w:rPr>
              <w:t>（歇業）店</w:t>
            </w:r>
            <w:proofErr w:type="gramStart"/>
            <w:r w:rsidRPr="00373C9A">
              <w:rPr>
                <w:rFonts w:hint="eastAsia"/>
              </w:rPr>
              <w:t>舖</w:t>
            </w:r>
            <w:proofErr w:type="gramEnd"/>
            <w:r w:rsidRPr="00373C9A">
              <w:rPr>
                <w:rFonts w:hint="eastAsia"/>
              </w:rPr>
              <w:t>(186.9平方公尺</w:t>
            </w:r>
            <w:r w:rsidRPr="00373C9A">
              <w:t>)</w:t>
            </w:r>
          </w:p>
          <w:p w:rsidR="00BB7732" w:rsidRPr="00373C9A" w:rsidRDefault="00BB7732" w:rsidP="006C3621">
            <w:pPr>
              <w:pStyle w:val="121"/>
              <w:jc w:val="center"/>
            </w:pPr>
            <w:r w:rsidRPr="00373C9A">
              <w:rPr>
                <w:rFonts w:hint="eastAsia"/>
              </w:rPr>
              <w:lastRenderedPageBreak/>
              <w:t>機車停車場(違規使用)，違反建築法第73條</w:t>
            </w:r>
          </w:p>
        </w:tc>
      </w:tr>
      <w:tr w:rsidR="00373C9A" w:rsidRPr="00373C9A" w:rsidTr="006C3621">
        <w:tc>
          <w:tcPr>
            <w:tcW w:w="1020" w:type="dxa"/>
            <w:vAlign w:val="center"/>
          </w:tcPr>
          <w:p w:rsidR="00BB7732" w:rsidRPr="00373C9A" w:rsidRDefault="00BB7732" w:rsidP="006C3621">
            <w:pPr>
              <w:pStyle w:val="121"/>
              <w:jc w:val="center"/>
            </w:pPr>
            <w:r w:rsidRPr="00373C9A">
              <w:rPr>
                <w:rFonts w:hint="eastAsia"/>
              </w:rPr>
              <w:lastRenderedPageBreak/>
              <w:t>地下1層</w:t>
            </w:r>
          </w:p>
        </w:tc>
        <w:tc>
          <w:tcPr>
            <w:tcW w:w="1247" w:type="dxa"/>
            <w:vAlign w:val="center"/>
          </w:tcPr>
          <w:p w:rsidR="00BB7732" w:rsidRPr="00373C9A" w:rsidRDefault="00BB7732" w:rsidP="006C3621">
            <w:pPr>
              <w:pStyle w:val="121"/>
              <w:jc w:val="center"/>
            </w:pPr>
            <w:r w:rsidRPr="00373C9A">
              <w:rPr>
                <w:rFonts w:hint="eastAsia"/>
              </w:rPr>
              <w:t>1</w:t>
            </w:r>
            <w:r w:rsidRPr="00373C9A">
              <w:t>566.47</w:t>
            </w:r>
          </w:p>
        </w:tc>
        <w:tc>
          <w:tcPr>
            <w:tcW w:w="1701" w:type="dxa"/>
            <w:vAlign w:val="center"/>
          </w:tcPr>
          <w:p w:rsidR="00BB7732" w:rsidRPr="00373C9A" w:rsidRDefault="00BB7732" w:rsidP="006C3621">
            <w:pPr>
              <w:pStyle w:val="121"/>
              <w:jc w:val="center"/>
            </w:pPr>
            <w:r w:rsidRPr="00373C9A">
              <w:rPr>
                <w:rFonts w:hint="eastAsia"/>
              </w:rPr>
              <w:t>歌廳及商場</w:t>
            </w:r>
          </w:p>
        </w:tc>
        <w:tc>
          <w:tcPr>
            <w:tcW w:w="4876" w:type="dxa"/>
            <w:vAlign w:val="center"/>
          </w:tcPr>
          <w:p w:rsidR="00BB7732" w:rsidRPr="00373C9A" w:rsidRDefault="00BB7732" w:rsidP="006C3621">
            <w:pPr>
              <w:pStyle w:val="121"/>
              <w:jc w:val="center"/>
            </w:pPr>
            <w:r w:rsidRPr="00373C9A">
              <w:rPr>
                <w:rFonts w:hint="eastAsia"/>
              </w:rPr>
              <w:t>（歇業）</w:t>
            </w:r>
          </w:p>
        </w:tc>
      </w:tr>
      <w:tr w:rsidR="00373C9A" w:rsidRPr="00373C9A" w:rsidTr="006C3621">
        <w:tc>
          <w:tcPr>
            <w:tcW w:w="1020" w:type="dxa"/>
            <w:vAlign w:val="center"/>
          </w:tcPr>
          <w:p w:rsidR="00BB7732" w:rsidRPr="00373C9A" w:rsidRDefault="00BB7732" w:rsidP="006C3621">
            <w:pPr>
              <w:pStyle w:val="121"/>
              <w:jc w:val="center"/>
            </w:pPr>
            <w:r w:rsidRPr="00373C9A">
              <w:rPr>
                <w:rFonts w:hint="eastAsia"/>
              </w:rPr>
              <w:t>地下2層</w:t>
            </w:r>
          </w:p>
        </w:tc>
        <w:tc>
          <w:tcPr>
            <w:tcW w:w="1247" w:type="dxa"/>
            <w:vAlign w:val="center"/>
          </w:tcPr>
          <w:p w:rsidR="00BB7732" w:rsidRPr="00373C9A" w:rsidRDefault="00BB7732" w:rsidP="006C3621">
            <w:pPr>
              <w:pStyle w:val="121"/>
              <w:jc w:val="center"/>
            </w:pPr>
            <w:r w:rsidRPr="00373C9A">
              <w:rPr>
                <w:rFonts w:hint="eastAsia"/>
              </w:rPr>
              <w:t>1</w:t>
            </w:r>
            <w:r w:rsidRPr="00373C9A">
              <w:t>742.96</w:t>
            </w:r>
          </w:p>
        </w:tc>
        <w:tc>
          <w:tcPr>
            <w:tcW w:w="1701" w:type="dxa"/>
            <w:vAlign w:val="center"/>
          </w:tcPr>
          <w:p w:rsidR="00BB7732" w:rsidRPr="00373C9A" w:rsidRDefault="00BB7732" w:rsidP="006C3621">
            <w:pPr>
              <w:pStyle w:val="121"/>
              <w:jc w:val="center"/>
            </w:pPr>
            <w:r w:rsidRPr="00373C9A">
              <w:rPr>
                <w:rFonts w:hint="eastAsia"/>
              </w:rPr>
              <w:t>停車場及</w:t>
            </w:r>
            <w:r w:rsidRPr="00373C9A">
              <w:br/>
            </w:r>
            <w:r w:rsidRPr="00373C9A">
              <w:rPr>
                <w:rFonts w:hint="eastAsia"/>
              </w:rPr>
              <w:t>防空避難室</w:t>
            </w:r>
          </w:p>
        </w:tc>
        <w:tc>
          <w:tcPr>
            <w:tcW w:w="4876" w:type="dxa"/>
            <w:vAlign w:val="center"/>
          </w:tcPr>
          <w:p w:rsidR="00BB7732" w:rsidRPr="00373C9A" w:rsidRDefault="00BB7732" w:rsidP="006C3621">
            <w:pPr>
              <w:pStyle w:val="121"/>
              <w:jc w:val="center"/>
            </w:pPr>
            <w:r w:rsidRPr="00373C9A">
              <w:rPr>
                <w:rFonts w:hint="eastAsia"/>
              </w:rPr>
              <w:t>-</w:t>
            </w:r>
          </w:p>
        </w:tc>
      </w:tr>
    </w:tbl>
    <w:p w:rsidR="00BB7732" w:rsidRPr="00373C9A" w:rsidRDefault="00BB7732" w:rsidP="00BB7732">
      <w:pPr>
        <w:pStyle w:val="af9"/>
        <w:jc w:val="left"/>
      </w:pPr>
      <w:r w:rsidRPr="00373C9A">
        <w:rPr>
          <w:rFonts w:hint="eastAsia"/>
        </w:rPr>
        <w:t>資料來源</w:t>
      </w:r>
      <w:r w:rsidRPr="00373C9A">
        <w:rPr>
          <w:rFonts w:hAnsi="標楷體" w:hint="eastAsia"/>
        </w:rPr>
        <w:t>：</w:t>
      </w:r>
      <w:r w:rsidRPr="00373C9A">
        <w:rPr>
          <w:rFonts w:hint="eastAsia"/>
        </w:rPr>
        <w:t>市府，本院整理</w:t>
      </w:r>
    </w:p>
    <w:p w:rsidR="00BB7732" w:rsidRPr="00373C9A" w:rsidRDefault="00BB7732" w:rsidP="00EA2A73">
      <w:pPr>
        <w:pStyle w:val="3"/>
        <w:numPr>
          <w:ilvl w:val="2"/>
          <w:numId w:val="9"/>
        </w:numPr>
        <w:kinsoku w:val="0"/>
      </w:pPr>
      <w:r w:rsidRPr="00373C9A">
        <w:rPr>
          <w:rFonts w:hint="eastAsia"/>
        </w:rPr>
        <w:t>據高雄地檢署檢察官起訴書及市府消防局火災原因調查鑑定書，因該大樓1樓某房間遭縱火後迅速延燒，擴及機車停放區之機車，致火勢一發不可收拾，燃燒所產生的大量濃煙及高溫，沿著大樓安全梯、電梯、電扶梯及</w:t>
      </w:r>
      <w:proofErr w:type="gramStart"/>
      <w:r w:rsidRPr="00373C9A">
        <w:rPr>
          <w:rFonts w:hint="eastAsia"/>
        </w:rPr>
        <w:t>管道間等向上</w:t>
      </w:r>
      <w:proofErr w:type="gramEnd"/>
      <w:r w:rsidRPr="00373C9A">
        <w:rPr>
          <w:rFonts w:hint="eastAsia"/>
        </w:rPr>
        <w:t>流竄，造成46名住戶逃生不及而死亡。顯見城中城大樓1樓歇業商場遭違規使用停放5</w:t>
      </w:r>
      <w:r w:rsidRPr="00373C9A">
        <w:t>9</w:t>
      </w:r>
      <w:r w:rsidRPr="00373C9A">
        <w:rPr>
          <w:rFonts w:hint="eastAsia"/>
        </w:rPr>
        <w:t>輛機車(圖1</w:t>
      </w:r>
      <w:r w:rsidRPr="00373C9A">
        <w:t>)</w:t>
      </w:r>
      <w:r w:rsidRPr="00373C9A">
        <w:rPr>
          <w:rFonts w:hint="eastAsia"/>
        </w:rPr>
        <w:t>，以及各樓層梯間防火門缺損、無法關閉及防火區劃遭貫穿等(圖2</w:t>
      </w:r>
      <w:r w:rsidRPr="00373C9A">
        <w:t>)</w:t>
      </w:r>
      <w:r w:rsidRPr="00373C9A">
        <w:rPr>
          <w:rFonts w:hint="eastAsia"/>
        </w:rPr>
        <w:t>造成濃煙流竄，乃本案事故傷亡主因。</w:t>
      </w:r>
    </w:p>
    <w:p w:rsidR="00BB7732" w:rsidRPr="00373C9A" w:rsidRDefault="00BB7732" w:rsidP="00BB7732">
      <w:pPr>
        <w:snapToGrid w:val="0"/>
        <w:ind w:leftChars="150" w:left="510"/>
        <w:jc w:val="right"/>
      </w:pPr>
      <w:r w:rsidRPr="00373C9A">
        <w:rPr>
          <w:rFonts w:hint="eastAsia"/>
          <w:noProof/>
        </w:rPr>
        <mc:AlternateContent>
          <mc:Choice Requires="wpg">
            <w:drawing>
              <wp:anchor distT="0" distB="0" distL="114300" distR="114300" simplePos="0" relativeHeight="251659264" behindDoc="0" locked="0" layoutInCell="1" allowOverlap="1" wp14:anchorId="7AF3314D" wp14:editId="5EB74BDC">
                <wp:simplePos x="0" y="0"/>
                <wp:positionH relativeFrom="column">
                  <wp:posOffset>1812268</wp:posOffset>
                </wp:positionH>
                <wp:positionV relativeFrom="paragraph">
                  <wp:posOffset>678452</wp:posOffset>
                </wp:positionV>
                <wp:extent cx="3386123" cy="1382390"/>
                <wp:effectExtent l="0" t="0" r="24130" b="180340"/>
                <wp:wrapNone/>
                <wp:docPr id="1" name="群組 1"/>
                <wp:cNvGraphicFramePr/>
                <a:graphic xmlns:a="http://schemas.openxmlformats.org/drawingml/2006/main">
                  <a:graphicData uri="http://schemas.microsoft.com/office/word/2010/wordprocessingGroup">
                    <wpg:wgp>
                      <wpg:cNvGrpSpPr/>
                      <wpg:grpSpPr>
                        <a:xfrm>
                          <a:off x="0" y="0"/>
                          <a:ext cx="3386123" cy="1382390"/>
                          <a:chOff x="-118504" y="119742"/>
                          <a:chExt cx="3386123" cy="1382390"/>
                        </a:xfrm>
                      </wpg:grpSpPr>
                      <wps:wsp>
                        <wps:cNvPr id="16" name="橢圓 16"/>
                        <wps:cNvSpPr/>
                        <wps:spPr>
                          <a:xfrm rot="19035962">
                            <a:off x="-118504" y="444427"/>
                            <a:ext cx="1647272" cy="1057705"/>
                          </a:xfrm>
                          <a:prstGeom prst="ellipse">
                            <a:avLst/>
                          </a:prstGeom>
                          <a:noFill/>
                          <a:ln w="19050">
                            <a:solidFill>
                              <a:schemeClr val="accent2">
                                <a:lumMod val="7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圖說文字: 折線 27"/>
                        <wps:cNvSpPr/>
                        <wps:spPr>
                          <a:xfrm>
                            <a:off x="1977934" y="119742"/>
                            <a:ext cx="1289685" cy="306070"/>
                          </a:xfrm>
                          <a:prstGeom prst="borderCallout2">
                            <a:avLst>
                              <a:gd name="adj1" fmla="val 50927"/>
                              <a:gd name="adj2" fmla="val 156"/>
                              <a:gd name="adj3" fmla="val 52609"/>
                              <a:gd name="adj4" fmla="val -22079"/>
                              <a:gd name="adj5" fmla="val 136979"/>
                              <a:gd name="adj6" fmla="val -47080"/>
                            </a:avLst>
                          </a:prstGeom>
                          <a:no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B7732" w:rsidRPr="00327793" w:rsidRDefault="00BB7732" w:rsidP="00BB7732">
                              <w:pPr>
                                <w:pStyle w:val="121"/>
                                <w:rPr>
                                  <w:color w:val="000000" w:themeColor="text1"/>
                                </w:rPr>
                              </w:pPr>
                              <w:r w:rsidRPr="00327793">
                                <w:rPr>
                                  <w:rFonts w:hint="eastAsia"/>
                                  <w:color w:val="000000" w:themeColor="text1"/>
                                </w:rPr>
                                <w:t>59</w:t>
                              </w:r>
                              <w:r>
                                <w:rPr>
                                  <w:rFonts w:hint="eastAsia"/>
                                  <w:color w:val="000000" w:themeColor="text1"/>
                                </w:rPr>
                                <w:t>輛</w:t>
                              </w:r>
                              <w:r w:rsidRPr="00327793">
                                <w:rPr>
                                  <w:rFonts w:hint="eastAsia"/>
                                  <w:color w:val="000000" w:themeColor="text1"/>
                                </w:rPr>
                                <w:t>機車所在位置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F3314D" id="群組 1" o:spid="_x0000_s1026" style="position:absolute;left:0;text-align:left;margin-left:142.7pt;margin-top:53.4pt;width:266.6pt;height:108.85pt;z-index:251659264;mso-width-relative:margin;mso-height-relative:margin" coordorigin="-1185,1197" coordsize="33861,13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">
                <v:oval id="橢圓 16" o:spid="_x0000_s1027" style="position:absolute;left:-1185;top:4444;width:16472;height:10577;rotation:-280061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" filled="f" strokecolor="#943634 [2405]" strokeweight="1.5pt">
                  <v:stroke dashstyle="3 1"/>
                </v:oval>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圖說文字: 折線 27" o:spid="_x0000_s1028" type="#_x0000_t48" style="position:absolute;left:19779;top:1197;width:12897;height:3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" adj="-10169,29587,-4769,11364,34,11000" filled="f" strokecolor="#943634 [2405]" strokeweight="2pt">
                  <v:textbox>
                    <w:txbxContent>
                      <w:p w:rsidR="00BB7732" w:rsidRPr="00327793" w:rsidRDefault="00BB7732" w:rsidP="00BB7732">
                        <w:pPr>
                          <w:pStyle w:val="121"/>
                          <w:rPr>
                            <w:color w:val="000000" w:themeColor="text1"/>
                          </w:rPr>
                        </w:pPr>
                        <w:r w:rsidRPr="00327793">
                          <w:rPr>
                            <w:rFonts w:hint="eastAsia"/>
                            <w:color w:val="000000" w:themeColor="text1"/>
                          </w:rPr>
                          <w:t>59</w:t>
                        </w:r>
                        <w:r>
                          <w:rPr>
                            <w:rFonts w:hint="eastAsia"/>
                            <w:color w:val="000000" w:themeColor="text1"/>
                          </w:rPr>
                          <w:t>輛</w:t>
                        </w:r>
                        <w:r w:rsidRPr="00327793">
                          <w:rPr>
                            <w:rFonts w:hint="eastAsia"/>
                            <w:color w:val="000000" w:themeColor="text1"/>
                          </w:rPr>
                          <w:t>機車所在位置</w:t>
                        </w:r>
                      </w:p>
                    </w:txbxContent>
                  </v:textbox>
                  <o:callout v:ext="edit" minusy="t"/>
                </v:shape>
              </v:group>
            </w:pict>
          </mc:Fallback>
        </mc:AlternateContent>
      </w:r>
      <w:r w:rsidRPr="00373C9A">
        <w:rPr>
          <w:rFonts w:hint="eastAsia"/>
          <w:noProof/>
        </w:rPr>
        <w:drawing>
          <wp:inline distT="0" distB="0" distL="0" distR="0" wp14:anchorId="38E61E8C" wp14:editId="6F2EC2B7">
            <wp:extent cx="4752000" cy="2963719"/>
            <wp:effectExtent l="0" t="0" r="0" b="825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6-圖十五-鹽埕區府北路31號-1樓-煒倫.jpg"/>
                    <pic:cNvPicPr/>
                  </pic:nvPicPr>
                  <pic:blipFill rotWithShape="1">
                    <a:blip r:embed="rId9" cstate="print">
                      <a:extLst>
                        <a:ext uri="{28A0092B-C50C-407E-A947-70E740481C1C}">
                          <a14:useLocalDpi xmlns:a14="http://schemas.microsoft.com/office/drawing/2010/main" val="0"/>
                        </a:ext>
                      </a:extLst>
                    </a:blip>
                    <a:srcRect t="2987" b="8797"/>
                    <a:stretch/>
                  </pic:blipFill>
                  <pic:spPr bwMode="auto">
                    <a:xfrm>
                      <a:off x="0" y="0"/>
                      <a:ext cx="4752000" cy="2963719"/>
                    </a:xfrm>
                    <a:prstGeom prst="rect">
                      <a:avLst/>
                    </a:prstGeom>
                    <a:ln>
                      <a:noFill/>
                    </a:ln>
                    <a:extLst>
                      <a:ext uri="{53640926-AAD7-44D8-BBD7-CCE9431645EC}">
                        <a14:shadowObscured xmlns:a14="http://schemas.microsoft.com/office/drawing/2010/main"/>
                      </a:ext>
                    </a:extLst>
                  </pic:spPr>
                </pic:pic>
              </a:graphicData>
            </a:graphic>
          </wp:inline>
        </w:drawing>
      </w:r>
    </w:p>
    <w:p w:rsidR="00BB7732" w:rsidRPr="00373C9A" w:rsidRDefault="00BB7732" w:rsidP="00EA2A73">
      <w:pPr>
        <w:pStyle w:val="a1"/>
        <w:numPr>
          <w:ilvl w:val="0"/>
          <w:numId w:val="16"/>
        </w:numPr>
        <w:kinsoku w:val="0"/>
        <w:spacing w:after="0" w:line="400" w:lineRule="exact"/>
        <w:ind w:leftChars="400" w:left="2552" w:hanging="1191"/>
      </w:pPr>
      <w:r w:rsidRPr="00373C9A">
        <w:rPr>
          <w:rFonts w:hint="eastAsia"/>
        </w:rPr>
        <w:t>城中城大樓1樓商場違規做機車停車場使用</w:t>
      </w:r>
    </w:p>
    <w:p w:rsidR="00BB7732" w:rsidRPr="00373C9A" w:rsidRDefault="00BB7732" w:rsidP="00BB7732">
      <w:pPr>
        <w:pStyle w:val="af9"/>
        <w:ind w:leftChars="400" w:left="1361"/>
        <w:jc w:val="center"/>
      </w:pPr>
      <w:r w:rsidRPr="00373C9A">
        <w:rPr>
          <w:rFonts w:hint="eastAsia"/>
        </w:rPr>
        <w:t>資料來源：市府消防局火災原因調查鑑定書</w:t>
      </w:r>
    </w:p>
    <w:p w:rsidR="00BB7732" w:rsidRPr="00373C9A" w:rsidRDefault="00BB7732" w:rsidP="0020350C">
      <w:pPr>
        <w:snapToGrid w:val="0"/>
        <w:jc w:val="right"/>
      </w:pPr>
      <w:r w:rsidRPr="00373C9A">
        <w:rPr>
          <w:noProof/>
        </w:rPr>
        <w:lastRenderedPageBreak/>
        <w:drawing>
          <wp:inline distT="0" distB="0" distL="0" distR="0" wp14:anchorId="6FF0C8DC" wp14:editId="03568CCC">
            <wp:extent cx="5646160" cy="3253740"/>
            <wp:effectExtent l="0" t="0" r="0" b="3810"/>
            <wp:docPr id="5" name="圖片 7">
              <a:extLst xmlns:a="http://schemas.openxmlformats.org/drawingml/2006/main">
                <a:ext uri="{FF2B5EF4-FFF2-40B4-BE49-F238E27FC236}">
                  <a16:creationId xmlns:a16="http://schemas.microsoft.com/office/drawing/2014/main" id="{2E4FDCF0-0D67-4BB5-8074-D6BAF419AF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7">
                      <a:extLst>
                        <a:ext uri="{FF2B5EF4-FFF2-40B4-BE49-F238E27FC236}">
                          <a16:creationId xmlns:a16="http://schemas.microsoft.com/office/drawing/2014/main" id="{2E4FDCF0-0D67-4BB5-8074-D6BAF419AFDD}"/>
                        </a:ext>
                      </a:extLst>
                    </pic:cNvPr>
                    <pic:cNvPicPr>
                      <a:picLocks noChangeAspect="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656152" cy="3259498"/>
                    </a:xfrm>
                    <a:prstGeom prst="rect">
                      <a:avLst/>
                    </a:prstGeom>
                    <a:noFill/>
                    <a:ln>
                      <a:noFill/>
                    </a:ln>
                  </pic:spPr>
                </pic:pic>
              </a:graphicData>
            </a:graphic>
          </wp:inline>
        </w:drawing>
      </w:r>
    </w:p>
    <w:p w:rsidR="00BB7732" w:rsidRPr="00373C9A" w:rsidRDefault="00BB7732" w:rsidP="00BB7732">
      <w:pPr>
        <w:pStyle w:val="a1"/>
        <w:kinsoku w:val="0"/>
        <w:spacing w:after="0" w:line="400" w:lineRule="exact"/>
        <w:ind w:leftChars="400" w:left="2552" w:hanging="1191"/>
      </w:pPr>
      <w:r w:rsidRPr="00373C9A">
        <w:rPr>
          <w:rFonts w:hint="eastAsia"/>
        </w:rPr>
        <w:t>城中城大樓各樓層梯間防火門及防火區劃狀況</w:t>
      </w:r>
    </w:p>
    <w:p w:rsidR="00BB7732" w:rsidRPr="00373C9A" w:rsidRDefault="00BB7732" w:rsidP="00BB7732">
      <w:pPr>
        <w:pStyle w:val="af9"/>
        <w:ind w:leftChars="400" w:left="1361"/>
        <w:jc w:val="center"/>
      </w:pPr>
      <w:r w:rsidRPr="00373C9A">
        <w:rPr>
          <w:rFonts w:hint="eastAsia"/>
        </w:rPr>
        <w:t>資料來源：市府行政調查報告</w:t>
      </w:r>
    </w:p>
    <w:p w:rsidR="00BB7732" w:rsidRPr="00373C9A" w:rsidRDefault="00BB7732" w:rsidP="00EA2A73">
      <w:pPr>
        <w:pStyle w:val="3"/>
        <w:numPr>
          <w:ilvl w:val="2"/>
          <w:numId w:val="9"/>
        </w:numPr>
        <w:kinsoku w:val="0"/>
      </w:pPr>
      <w:r w:rsidRPr="00373C9A">
        <w:rPr>
          <w:rFonts w:hint="eastAsia"/>
        </w:rPr>
        <w:t>有關市府(工務局及消防局)於本案火災前後對於城中城大樓稽查及裁罰情形如表2。另市府消防局於該大樓火災前雖持續輔導城中城大樓提升內部安全管理及消防安全相關事項，但查無相關裁罰紀錄。市府工務局於城中城大樓火災後，即依建築法第8</w:t>
      </w:r>
      <w:r w:rsidRPr="00373C9A">
        <w:t>1</w:t>
      </w:r>
      <w:r w:rsidRPr="00373C9A">
        <w:rPr>
          <w:rFonts w:hint="eastAsia"/>
        </w:rPr>
        <w:t>條及第8</w:t>
      </w:r>
      <w:r w:rsidRPr="00373C9A">
        <w:t>2</w:t>
      </w:r>
      <w:r w:rsidRPr="00373C9A">
        <w:rPr>
          <w:rFonts w:hint="eastAsia"/>
        </w:rPr>
        <w:t>條規定</w:t>
      </w:r>
      <w:r w:rsidRPr="00373C9A">
        <w:rPr>
          <w:rStyle w:val="aff0"/>
        </w:rPr>
        <w:footnoteReference w:id="5"/>
      </w:r>
      <w:r w:rsidRPr="00373C9A">
        <w:rPr>
          <w:rFonts w:hint="eastAsia"/>
        </w:rPr>
        <w:t>，委託相關公會進行建築物現況鑑定。經高雄市土木技師公會聯合高雄市結構工程工業技師公會及高雄市建築師公會等共同鑑定結果判斷：「城中城大樓</w:t>
      </w:r>
      <w:proofErr w:type="gramStart"/>
      <w:r w:rsidRPr="00373C9A">
        <w:rPr>
          <w:rFonts w:hint="eastAsia"/>
        </w:rPr>
        <w:t>經火害後</w:t>
      </w:r>
      <w:proofErr w:type="gramEnd"/>
      <w:r w:rsidRPr="00373C9A">
        <w:rPr>
          <w:rFonts w:hint="eastAsia"/>
        </w:rPr>
        <w:t>，已明顯影響結構物原有安全性，研判建築結構安全嚴重不足，且耐震能力不符現行耐震規範，另維生</w:t>
      </w:r>
      <w:proofErr w:type="gramStart"/>
      <w:r w:rsidRPr="00373C9A">
        <w:rPr>
          <w:rFonts w:hint="eastAsia"/>
        </w:rPr>
        <w:t>管線均已毀</w:t>
      </w:r>
      <w:proofErr w:type="gramEnd"/>
      <w:r w:rsidRPr="00373C9A">
        <w:rPr>
          <w:rFonts w:hint="eastAsia"/>
        </w:rPr>
        <w:t>損不堪使用，基於公共安全，建議予以拆除。」市府工務</w:t>
      </w:r>
      <w:r w:rsidRPr="00373C9A">
        <w:rPr>
          <w:rFonts w:hint="eastAsia"/>
        </w:rPr>
        <w:lastRenderedPageBreak/>
        <w:t>局遂於</w:t>
      </w:r>
      <w:r w:rsidRPr="00373C9A">
        <w:t>110</w:t>
      </w:r>
      <w:r w:rsidRPr="00373C9A">
        <w:rPr>
          <w:rFonts w:hint="eastAsia"/>
        </w:rPr>
        <w:t>年</w:t>
      </w:r>
      <w:r w:rsidRPr="00373C9A">
        <w:t>11</w:t>
      </w:r>
      <w:r w:rsidRPr="00373C9A">
        <w:rPr>
          <w:rFonts w:hint="eastAsia"/>
        </w:rPr>
        <w:t>月</w:t>
      </w:r>
      <w:r w:rsidRPr="00373C9A">
        <w:t>7</w:t>
      </w:r>
      <w:r w:rsidRPr="00373C9A">
        <w:rPr>
          <w:rFonts w:hint="eastAsia"/>
        </w:rPr>
        <w:t>日召開「城中城大樓建築結構安全鑑定報告會議」結論略</w:t>
      </w:r>
      <w:proofErr w:type="gramStart"/>
      <w:r w:rsidRPr="00373C9A">
        <w:rPr>
          <w:rFonts w:hint="eastAsia"/>
        </w:rPr>
        <w:t>以</w:t>
      </w:r>
      <w:proofErr w:type="gramEnd"/>
      <w:r w:rsidRPr="00373C9A">
        <w:rPr>
          <w:rFonts w:hint="eastAsia"/>
        </w:rPr>
        <w:t>：「該大樓已不堪使用，且於火災後已明顯影響結構物原有安全性，建築結構安全嚴重不足，及其耐震能力亦不符現行耐震規範，相關的維生</w:t>
      </w:r>
      <w:proofErr w:type="gramStart"/>
      <w:r w:rsidRPr="00373C9A">
        <w:rPr>
          <w:rFonts w:hint="eastAsia"/>
        </w:rPr>
        <w:t>管線均已毀損</w:t>
      </w:r>
      <w:proofErr w:type="gramEnd"/>
      <w:r w:rsidRPr="00373C9A">
        <w:rPr>
          <w:rFonts w:hint="eastAsia"/>
        </w:rPr>
        <w:t>不堪使用，故為維護公共安全乃建議予以拆除」、</w:t>
      </w:r>
      <w:r w:rsidRPr="00373C9A">
        <w:rPr>
          <w:rFonts w:hAnsi="標楷體" w:hint="eastAsia"/>
        </w:rPr>
        <w:t>「</w:t>
      </w:r>
      <w:r w:rsidRPr="00373C9A">
        <w:rPr>
          <w:rFonts w:hint="eastAsia"/>
        </w:rPr>
        <w:t>依上開鑑定結果該建築物已有危害公共安全，因此，本案因不及通知所有人將以公告方式通知依上開規定逕予強制拆除」，並以</w:t>
      </w:r>
      <w:r w:rsidRPr="00373C9A">
        <w:t>110</w:t>
      </w:r>
      <w:r w:rsidRPr="00373C9A">
        <w:rPr>
          <w:rFonts w:hint="eastAsia"/>
        </w:rPr>
        <w:t>年</w:t>
      </w:r>
      <w:r w:rsidRPr="00373C9A">
        <w:t>11</w:t>
      </w:r>
      <w:r w:rsidRPr="00373C9A">
        <w:rPr>
          <w:rFonts w:hint="eastAsia"/>
        </w:rPr>
        <w:t>月</w:t>
      </w:r>
      <w:r w:rsidRPr="00373C9A">
        <w:t>17</w:t>
      </w:r>
      <w:r w:rsidRPr="00373C9A">
        <w:rPr>
          <w:rFonts w:hint="eastAsia"/>
        </w:rPr>
        <w:t>日高市工務建字第</w:t>
      </w:r>
      <w:r w:rsidRPr="00373C9A">
        <w:t>11041032200</w:t>
      </w:r>
      <w:r w:rsidRPr="00373C9A">
        <w:rPr>
          <w:rFonts w:hint="eastAsia"/>
        </w:rPr>
        <w:t>號公告辦理拆除，後續則無稽查、裁罰。</w:t>
      </w:r>
    </w:p>
    <w:p w:rsidR="00BB7732" w:rsidRPr="00373C9A" w:rsidRDefault="00BB7732" w:rsidP="00EA2A73">
      <w:pPr>
        <w:pStyle w:val="a3"/>
        <w:numPr>
          <w:ilvl w:val="0"/>
          <w:numId w:val="14"/>
        </w:numPr>
        <w:spacing w:line="400" w:lineRule="exact"/>
        <w:ind w:left="482" w:hanging="482"/>
      </w:pPr>
      <w:r w:rsidRPr="00373C9A">
        <w:rPr>
          <w:rFonts w:hint="eastAsia"/>
        </w:rPr>
        <w:t>市府於本案火災前後對於城中城大樓稽查及裁罰情形</w:t>
      </w:r>
    </w:p>
    <w:tbl>
      <w:tblPr>
        <w:tblW w:w="8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077"/>
        <w:gridCol w:w="964"/>
        <w:gridCol w:w="2835"/>
        <w:gridCol w:w="3969"/>
      </w:tblGrid>
      <w:tr w:rsidR="00373C9A" w:rsidRPr="00373C9A" w:rsidTr="006C3621">
        <w:trPr>
          <w:cantSplit/>
          <w:tblHeader/>
        </w:trPr>
        <w:tc>
          <w:tcPr>
            <w:tcW w:w="1077" w:type="dxa"/>
            <w:vAlign w:val="center"/>
          </w:tcPr>
          <w:p w:rsidR="00BB7732" w:rsidRPr="00373C9A" w:rsidRDefault="00BB7732" w:rsidP="006C3621">
            <w:pPr>
              <w:pStyle w:val="120"/>
            </w:pPr>
            <w:r w:rsidRPr="00373C9A">
              <w:rPr>
                <w:rFonts w:hint="eastAsia"/>
              </w:rPr>
              <w:t>日期</w:t>
            </w:r>
          </w:p>
        </w:tc>
        <w:tc>
          <w:tcPr>
            <w:tcW w:w="964" w:type="dxa"/>
            <w:vAlign w:val="center"/>
          </w:tcPr>
          <w:p w:rsidR="00BB7732" w:rsidRPr="00373C9A" w:rsidRDefault="00BB7732" w:rsidP="006C3621">
            <w:pPr>
              <w:pStyle w:val="120"/>
            </w:pPr>
            <w:r w:rsidRPr="00373C9A">
              <w:rPr>
                <w:rFonts w:hint="eastAsia"/>
              </w:rPr>
              <w:t>市府單位</w:t>
            </w:r>
          </w:p>
        </w:tc>
        <w:tc>
          <w:tcPr>
            <w:tcW w:w="2835" w:type="dxa"/>
            <w:vAlign w:val="center"/>
          </w:tcPr>
          <w:p w:rsidR="00BB7732" w:rsidRPr="00373C9A" w:rsidRDefault="00BB7732" w:rsidP="006C3621">
            <w:pPr>
              <w:pStyle w:val="120"/>
            </w:pPr>
            <w:r w:rsidRPr="00373C9A">
              <w:rPr>
                <w:rFonts w:hint="eastAsia"/>
              </w:rPr>
              <w:t>違規情形</w:t>
            </w:r>
          </w:p>
        </w:tc>
        <w:tc>
          <w:tcPr>
            <w:tcW w:w="3969" w:type="dxa"/>
            <w:vAlign w:val="center"/>
          </w:tcPr>
          <w:p w:rsidR="00BB7732" w:rsidRPr="00373C9A" w:rsidRDefault="00BB7732" w:rsidP="006C3621">
            <w:pPr>
              <w:pStyle w:val="120"/>
            </w:pPr>
            <w:r w:rsidRPr="00373C9A">
              <w:rPr>
                <w:rFonts w:hint="eastAsia"/>
              </w:rPr>
              <w:t>稽查或裁罰情形</w:t>
            </w:r>
          </w:p>
        </w:tc>
      </w:tr>
      <w:tr w:rsidR="00373C9A" w:rsidRPr="00373C9A" w:rsidTr="006C3621">
        <w:tc>
          <w:tcPr>
            <w:tcW w:w="1077" w:type="dxa"/>
            <w:vAlign w:val="center"/>
          </w:tcPr>
          <w:p w:rsidR="00BB7732" w:rsidRPr="00373C9A" w:rsidRDefault="00BB7732" w:rsidP="006C3621">
            <w:pPr>
              <w:pStyle w:val="121"/>
              <w:jc w:val="center"/>
            </w:pPr>
            <w:r w:rsidRPr="00373C9A">
              <w:t>73.12.24</w:t>
            </w:r>
          </w:p>
        </w:tc>
        <w:tc>
          <w:tcPr>
            <w:tcW w:w="964" w:type="dxa"/>
            <w:vAlign w:val="center"/>
          </w:tcPr>
          <w:p w:rsidR="00BB7732" w:rsidRPr="00373C9A" w:rsidRDefault="00BB7732" w:rsidP="006C3621">
            <w:pPr>
              <w:pStyle w:val="121"/>
              <w:jc w:val="center"/>
            </w:pPr>
            <w:r w:rsidRPr="00373C9A">
              <w:rPr>
                <w:rFonts w:hint="eastAsia"/>
              </w:rPr>
              <w:t>工務局</w:t>
            </w:r>
          </w:p>
        </w:tc>
        <w:tc>
          <w:tcPr>
            <w:tcW w:w="2835" w:type="dxa"/>
            <w:vAlign w:val="center"/>
          </w:tcPr>
          <w:p w:rsidR="00BB7732" w:rsidRPr="00373C9A" w:rsidRDefault="00BB7732" w:rsidP="006C3621">
            <w:pPr>
              <w:pStyle w:val="121"/>
            </w:pPr>
            <w:r w:rsidRPr="00373C9A">
              <w:t>1</w:t>
            </w:r>
            <w:r w:rsidRPr="00373C9A">
              <w:rPr>
                <w:rFonts w:hint="eastAsia"/>
              </w:rPr>
              <w:t>樓擅自隔間申請增編門牌違規使用</w:t>
            </w:r>
          </w:p>
        </w:tc>
        <w:tc>
          <w:tcPr>
            <w:tcW w:w="3969" w:type="dxa"/>
            <w:vAlign w:val="center"/>
          </w:tcPr>
          <w:p w:rsidR="00BB7732" w:rsidRPr="00373C9A" w:rsidRDefault="00BB7732" w:rsidP="006C3621">
            <w:pPr>
              <w:pStyle w:val="121"/>
            </w:pPr>
            <w:r w:rsidRPr="00373C9A">
              <w:rPr>
                <w:rFonts w:hint="eastAsia"/>
              </w:rPr>
              <w:t>通知限期改善或辦理變更使用執照</w:t>
            </w:r>
          </w:p>
        </w:tc>
      </w:tr>
      <w:tr w:rsidR="00373C9A" w:rsidRPr="00373C9A" w:rsidTr="006C3621">
        <w:tc>
          <w:tcPr>
            <w:tcW w:w="1077" w:type="dxa"/>
            <w:vAlign w:val="center"/>
          </w:tcPr>
          <w:p w:rsidR="00BB7732" w:rsidRPr="00373C9A" w:rsidRDefault="00BB7732" w:rsidP="006C3621">
            <w:pPr>
              <w:pStyle w:val="121"/>
              <w:jc w:val="center"/>
            </w:pPr>
            <w:r w:rsidRPr="00373C9A">
              <w:t>74.1.10</w:t>
            </w:r>
          </w:p>
        </w:tc>
        <w:tc>
          <w:tcPr>
            <w:tcW w:w="964" w:type="dxa"/>
            <w:vAlign w:val="center"/>
          </w:tcPr>
          <w:p w:rsidR="00BB7732" w:rsidRPr="00373C9A" w:rsidRDefault="00BB7732" w:rsidP="006C3621">
            <w:pPr>
              <w:pStyle w:val="121"/>
              <w:jc w:val="center"/>
            </w:pPr>
            <w:r w:rsidRPr="00373C9A">
              <w:rPr>
                <w:rFonts w:hint="eastAsia"/>
              </w:rPr>
              <w:t>工務局</w:t>
            </w:r>
          </w:p>
        </w:tc>
        <w:tc>
          <w:tcPr>
            <w:tcW w:w="2835" w:type="dxa"/>
            <w:vAlign w:val="center"/>
          </w:tcPr>
          <w:p w:rsidR="00BB7732" w:rsidRPr="00373C9A" w:rsidRDefault="00BB7732" w:rsidP="006C3621">
            <w:pPr>
              <w:pStyle w:val="121"/>
            </w:pPr>
            <w:r w:rsidRPr="00373C9A">
              <w:t>1</w:t>
            </w:r>
            <w:r w:rsidRPr="00373C9A">
              <w:rPr>
                <w:rFonts w:hint="eastAsia"/>
              </w:rPr>
              <w:t>樓擅自隔間違規使用</w:t>
            </w:r>
          </w:p>
        </w:tc>
        <w:tc>
          <w:tcPr>
            <w:tcW w:w="3969" w:type="dxa"/>
            <w:vAlign w:val="center"/>
          </w:tcPr>
          <w:p w:rsidR="00BB7732" w:rsidRPr="00373C9A" w:rsidRDefault="00BB7732" w:rsidP="006C3621">
            <w:pPr>
              <w:pStyle w:val="121"/>
            </w:pPr>
            <w:r w:rsidRPr="00373C9A">
              <w:rPr>
                <w:rFonts w:hint="eastAsia"/>
              </w:rPr>
              <w:t>通知限期改善或辦理變更使用執照</w:t>
            </w:r>
          </w:p>
        </w:tc>
      </w:tr>
      <w:tr w:rsidR="00373C9A" w:rsidRPr="00373C9A" w:rsidTr="006C3621">
        <w:tc>
          <w:tcPr>
            <w:tcW w:w="1077" w:type="dxa"/>
            <w:vAlign w:val="center"/>
          </w:tcPr>
          <w:p w:rsidR="00BB7732" w:rsidRPr="00373C9A" w:rsidRDefault="00BB7732" w:rsidP="006C3621">
            <w:pPr>
              <w:pStyle w:val="121"/>
              <w:jc w:val="center"/>
            </w:pPr>
            <w:r w:rsidRPr="00373C9A">
              <w:t>75.3.11</w:t>
            </w:r>
          </w:p>
        </w:tc>
        <w:tc>
          <w:tcPr>
            <w:tcW w:w="964" w:type="dxa"/>
            <w:vAlign w:val="center"/>
          </w:tcPr>
          <w:p w:rsidR="00BB7732" w:rsidRPr="00373C9A" w:rsidRDefault="00BB7732" w:rsidP="006C3621">
            <w:pPr>
              <w:pStyle w:val="121"/>
              <w:jc w:val="center"/>
            </w:pPr>
            <w:r w:rsidRPr="00373C9A">
              <w:rPr>
                <w:rFonts w:hint="eastAsia"/>
              </w:rPr>
              <w:t>工務局</w:t>
            </w:r>
          </w:p>
        </w:tc>
        <w:tc>
          <w:tcPr>
            <w:tcW w:w="2835" w:type="dxa"/>
            <w:vAlign w:val="center"/>
          </w:tcPr>
          <w:p w:rsidR="00BB7732" w:rsidRPr="00373C9A" w:rsidRDefault="00BB7732" w:rsidP="006C3621">
            <w:pPr>
              <w:pStyle w:val="121"/>
            </w:pPr>
            <w:r w:rsidRPr="00373C9A">
              <w:rPr>
                <w:rFonts w:hint="eastAsia"/>
              </w:rPr>
              <w:t>地下</w:t>
            </w:r>
            <w:r w:rsidRPr="00373C9A">
              <w:t>1</w:t>
            </w:r>
            <w:r w:rsidRPr="00373C9A">
              <w:rPr>
                <w:rFonts w:hint="eastAsia"/>
              </w:rPr>
              <w:t>樓原用途商場、歌廳申請變更</w:t>
            </w:r>
            <w:proofErr w:type="gramStart"/>
            <w:r w:rsidRPr="00373C9A">
              <w:rPr>
                <w:rFonts w:hint="eastAsia"/>
              </w:rPr>
              <w:t>為攤集場</w:t>
            </w:r>
            <w:proofErr w:type="gramEnd"/>
          </w:p>
        </w:tc>
        <w:tc>
          <w:tcPr>
            <w:tcW w:w="3969" w:type="dxa"/>
            <w:vAlign w:val="center"/>
          </w:tcPr>
          <w:p w:rsidR="00BB7732" w:rsidRPr="00373C9A" w:rsidRDefault="00BB7732" w:rsidP="006C3621">
            <w:pPr>
              <w:pStyle w:val="121"/>
            </w:pPr>
            <w:r w:rsidRPr="00373C9A">
              <w:rPr>
                <w:rFonts w:hint="eastAsia"/>
              </w:rPr>
              <w:t>核准圖說</w:t>
            </w:r>
          </w:p>
        </w:tc>
      </w:tr>
      <w:tr w:rsidR="00373C9A" w:rsidRPr="00373C9A" w:rsidTr="006C3621">
        <w:tc>
          <w:tcPr>
            <w:tcW w:w="1077" w:type="dxa"/>
            <w:vAlign w:val="center"/>
          </w:tcPr>
          <w:p w:rsidR="00BB7732" w:rsidRPr="00373C9A" w:rsidRDefault="00BB7732" w:rsidP="006C3621">
            <w:pPr>
              <w:pStyle w:val="121"/>
              <w:jc w:val="center"/>
            </w:pPr>
            <w:r w:rsidRPr="00373C9A">
              <w:t>75.10.15</w:t>
            </w:r>
          </w:p>
        </w:tc>
        <w:tc>
          <w:tcPr>
            <w:tcW w:w="964" w:type="dxa"/>
            <w:vAlign w:val="center"/>
          </w:tcPr>
          <w:p w:rsidR="00BB7732" w:rsidRPr="00373C9A" w:rsidRDefault="00BB7732" w:rsidP="006C3621">
            <w:pPr>
              <w:pStyle w:val="121"/>
              <w:jc w:val="center"/>
            </w:pPr>
            <w:r w:rsidRPr="00373C9A">
              <w:rPr>
                <w:rFonts w:hint="eastAsia"/>
              </w:rPr>
              <w:t>工務局</w:t>
            </w:r>
          </w:p>
        </w:tc>
        <w:tc>
          <w:tcPr>
            <w:tcW w:w="2835" w:type="dxa"/>
            <w:vAlign w:val="center"/>
          </w:tcPr>
          <w:p w:rsidR="00BB7732" w:rsidRPr="00373C9A" w:rsidRDefault="00BB7732" w:rsidP="006C3621">
            <w:pPr>
              <w:pStyle w:val="121"/>
            </w:pPr>
            <w:r w:rsidRPr="00373C9A">
              <w:rPr>
                <w:rFonts w:hint="eastAsia"/>
              </w:rPr>
              <w:t>-</w:t>
            </w:r>
          </w:p>
        </w:tc>
        <w:tc>
          <w:tcPr>
            <w:tcW w:w="3969" w:type="dxa"/>
            <w:vAlign w:val="center"/>
          </w:tcPr>
          <w:p w:rsidR="00BB7732" w:rsidRPr="00373C9A" w:rsidRDefault="00BB7732" w:rsidP="006C3621">
            <w:pPr>
              <w:pStyle w:val="121"/>
            </w:pPr>
            <w:r w:rsidRPr="00373C9A">
              <w:rPr>
                <w:rFonts w:hint="eastAsia"/>
              </w:rPr>
              <w:t>公告</w:t>
            </w:r>
            <w:r w:rsidRPr="00373C9A">
              <w:t>5</w:t>
            </w:r>
            <w:proofErr w:type="gramStart"/>
            <w:r w:rsidRPr="00373C9A">
              <w:rPr>
                <w:rFonts w:hint="eastAsia"/>
              </w:rPr>
              <w:t>樓宏都</w:t>
            </w:r>
            <w:proofErr w:type="gramEnd"/>
            <w:r w:rsidRPr="00373C9A">
              <w:rPr>
                <w:rFonts w:hint="eastAsia"/>
              </w:rPr>
              <w:t>影劇院停止使用</w:t>
            </w:r>
          </w:p>
        </w:tc>
      </w:tr>
      <w:tr w:rsidR="00373C9A" w:rsidRPr="00373C9A" w:rsidTr="006C3621">
        <w:tc>
          <w:tcPr>
            <w:tcW w:w="1077" w:type="dxa"/>
            <w:vAlign w:val="center"/>
          </w:tcPr>
          <w:p w:rsidR="00BB7732" w:rsidRPr="00373C9A" w:rsidRDefault="00BB7732" w:rsidP="006C3621">
            <w:pPr>
              <w:pStyle w:val="121"/>
              <w:jc w:val="center"/>
            </w:pPr>
            <w:r w:rsidRPr="00373C9A">
              <w:t>76.11.17</w:t>
            </w:r>
          </w:p>
        </w:tc>
        <w:tc>
          <w:tcPr>
            <w:tcW w:w="964" w:type="dxa"/>
            <w:vAlign w:val="center"/>
          </w:tcPr>
          <w:p w:rsidR="00BB7732" w:rsidRPr="00373C9A" w:rsidRDefault="00BB7732" w:rsidP="006C3621">
            <w:pPr>
              <w:pStyle w:val="121"/>
              <w:jc w:val="center"/>
            </w:pPr>
            <w:r w:rsidRPr="00373C9A">
              <w:rPr>
                <w:rFonts w:hint="eastAsia"/>
              </w:rPr>
              <w:t>工務局</w:t>
            </w:r>
          </w:p>
        </w:tc>
        <w:tc>
          <w:tcPr>
            <w:tcW w:w="2835" w:type="dxa"/>
            <w:vAlign w:val="center"/>
          </w:tcPr>
          <w:p w:rsidR="00BB7732" w:rsidRPr="00373C9A" w:rsidRDefault="00BB7732" w:rsidP="006C3621">
            <w:pPr>
              <w:pStyle w:val="121"/>
            </w:pPr>
            <w:r w:rsidRPr="00373C9A">
              <w:t>3</w:t>
            </w:r>
            <w:r w:rsidRPr="00373C9A">
              <w:rPr>
                <w:rFonts w:hint="eastAsia"/>
              </w:rPr>
              <w:t>樓用途店</w:t>
            </w:r>
            <w:proofErr w:type="gramStart"/>
            <w:r w:rsidRPr="00373C9A">
              <w:rPr>
                <w:rFonts w:hint="eastAsia"/>
              </w:rPr>
              <w:t>舖</w:t>
            </w:r>
            <w:proofErr w:type="gramEnd"/>
            <w:r w:rsidRPr="00373C9A">
              <w:rPr>
                <w:rFonts w:hint="eastAsia"/>
              </w:rPr>
              <w:t>違規俱樂部販賣咖啡使用</w:t>
            </w:r>
          </w:p>
        </w:tc>
        <w:tc>
          <w:tcPr>
            <w:tcW w:w="3969" w:type="dxa"/>
            <w:vAlign w:val="center"/>
          </w:tcPr>
          <w:p w:rsidR="00BB7732" w:rsidRPr="00373C9A" w:rsidRDefault="00BB7732" w:rsidP="006C3621">
            <w:pPr>
              <w:pStyle w:val="121"/>
            </w:pPr>
            <w:r w:rsidRPr="00373C9A">
              <w:rPr>
                <w:rFonts w:hint="eastAsia"/>
              </w:rPr>
              <w:t>通知限期改善或辦理變更使用執照</w:t>
            </w:r>
          </w:p>
        </w:tc>
      </w:tr>
      <w:tr w:rsidR="00373C9A" w:rsidRPr="00373C9A" w:rsidTr="006C3621">
        <w:tc>
          <w:tcPr>
            <w:tcW w:w="1077" w:type="dxa"/>
            <w:vAlign w:val="center"/>
          </w:tcPr>
          <w:p w:rsidR="00BB7732" w:rsidRPr="00373C9A" w:rsidRDefault="00BB7732" w:rsidP="006C3621">
            <w:pPr>
              <w:pStyle w:val="121"/>
              <w:jc w:val="center"/>
            </w:pPr>
            <w:r w:rsidRPr="00373C9A">
              <w:t>78.10.7</w:t>
            </w:r>
          </w:p>
        </w:tc>
        <w:tc>
          <w:tcPr>
            <w:tcW w:w="964" w:type="dxa"/>
            <w:vAlign w:val="center"/>
          </w:tcPr>
          <w:p w:rsidR="00BB7732" w:rsidRPr="00373C9A" w:rsidRDefault="00BB7732" w:rsidP="006C3621">
            <w:pPr>
              <w:pStyle w:val="121"/>
              <w:jc w:val="center"/>
            </w:pPr>
            <w:r w:rsidRPr="00373C9A">
              <w:rPr>
                <w:rFonts w:hint="eastAsia"/>
              </w:rPr>
              <w:t>工務局</w:t>
            </w:r>
          </w:p>
        </w:tc>
        <w:tc>
          <w:tcPr>
            <w:tcW w:w="2835" w:type="dxa"/>
            <w:vAlign w:val="center"/>
          </w:tcPr>
          <w:p w:rsidR="00BB7732" w:rsidRPr="00373C9A" w:rsidRDefault="00BB7732" w:rsidP="006C3621">
            <w:pPr>
              <w:pStyle w:val="121"/>
            </w:pPr>
            <w:r w:rsidRPr="00373C9A">
              <w:rPr>
                <w:rFonts w:hint="eastAsia"/>
              </w:rPr>
              <w:t>地下</w:t>
            </w:r>
            <w:r w:rsidRPr="00373C9A">
              <w:t>1</w:t>
            </w:r>
            <w:r w:rsidRPr="00373C9A">
              <w:rPr>
                <w:rFonts w:hint="eastAsia"/>
              </w:rPr>
              <w:t>樓為用途歌廳及商場</w:t>
            </w:r>
            <w:proofErr w:type="gramStart"/>
            <w:r w:rsidRPr="00373C9A">
              <w:rPr>
                <w:rFonts w:hint="eastAsia"/>
              </w:rPr>
              <w:t>違規做理容</w:t>
            </w:r>
            <w:proofErr w:type="gramEnd"/>
            <w:r w:rsidRPr="00373C9A">
              <w:rPr>
                <w:rFonts w:hint="eastAsia"/>
              </w:rPr>
              <w:t>院使用</w:t>
            </w:r>
          </w:p>
        </w:tc>
        <w:tc>
          <w:tcPr>
            <w:tcW w:w="3969" w:type="dxa"/>
            <w:vAlign w:val="center"/>
          </w:tcPr>
          <w:p w:rsidR="00BB7732" w:rsidRPr="00373C9A" w:rsidRDefault="00BB7732" w:rsidP="006C3621">
            <w:pPr>
              <w:pStyle w:val="121"/>
            </w:pPr>
            <w:r w:rsidRPr="00373C9A">
              <w:rPr>
                <w:rFonts w:hint="eastAsia"/>
              </w:rPr>
              <w:t>通知限期改善或辦理變更使用執照</w:t>
            </w:r>
          </w:p>
        </w:tc>
      </w:tr>
      <w:tr w:rsidR="00373C9A" w:rsidRPr="00373C9A" w:rsidTr="006C3621">
        <w:tc>
          <w:tcPr>
            <w:tcW w:w="1077" w:type="dxa"/>
            <w:vAlign w:val="center"/>
          </w:tcPr>
          <w:p w:rsidR="00BB7732" w:rsidRPr="00373C9A" w:rsidRDefault="00BB7732" w:rsidP="006C3621">
            <w:pPr>
              <w:pStyle w:val="121"/>
              <w:jc w:val="center"/>
            </w:pPr>
            <w:r w:rsidRPr="00373C9A">
              <w:t>79.3.5</w:t>
            </w:r>
          </w:p>
        </w:tc>
        <w:tc>
          <w:tcPr>
            <w:tcW w:w="964" w:type="dxa"/>
            <w:vAlign w:val="center"/>
          </w:tcPr>
          <w:p w:rsidR="00BB7732" w:rsidRPr="00373C9A" w:rsidRDefault="00BB7732" w:rsidP="006C3621">
            <w:pPr>
              <w:pStyle w:val="121"/>
              <w:jc w:val="center"/>
            </w:pPr>
            <w:r w:rsidRPr="00373C9A">
              <w:rPr>
                <w:rFonts w:hint="eastAsia"/>
              </w:rPr>
              <w:t>工務局</w:t>
            </w:r>
          </w:p>
        </w:tc>
        <w:tc>
          <w:tcPr>
            <w:tcW w:w="2835" w:type="dxa"/>
            <w:vAlign w:val="center"/>
          </w:tcPr>
          <w:p w:rsidR="00BB7732" w:rsidRPr="00373C9A" w:rsidRDefault="00BB7732" w:rsidP="006C3621">
            <w:pPr>
              <w:pStyle w:val="121"/>
            </w:pPr>
            <w:r w:rsidRPr="00373C9A">
              <w:rPr>
                <w:rFonts w:hint="eastAsia"/>
              </w:rPr>
              <w:t>-</w:t>
            </w:r>
          </w:p>
        </w:tc>
        <w:tc>
          <w:tcPr>
            <w:tcW w:w="3969" w:type="dxa"/>
            <w:vAlign w:val="center"/>
          </w:tcPr>
          <w:p w:rsidR="00BB7732" w:rsidRPr="00373C9A" w:rsidRDefault="00BB7732" w:rsidP="006C3621">
            <w:pPr>
              <w:pStyle w:val="121"/>
            </w:pPr>
            <w:r w:rsidRPr="00373C9A">
              <w:rPr>
                <w:rFonts w:hint="eastAsia"/>
              </w:rPr>
              <w:t>撤銷停止使用</w:t>
            </w:r>
          </w:p>
        </w:tc>
      </w:tr>
      <w:tr w:rsidR="00373C9A" w:rsidRPr="00373C9A" w:rsidTr="006C3621">
        <w:tc>
          <w:tcPr>
            <w:tcW w:w="1077" w:type="dxa"/>
            <w:vAlign w:val="center"/>
          </w:tcPr>
          <w:p w:rsidR="00BB7732" w:rsidRPr="00373C9A" w:rsidRDefault="00BB7732" w:rsidP="006C3621">
            <w:pPr>
              <w:pStyle w:val="121"/>
              <w:jc w:val="center"/>
            </w:pPr>
            <w:r w:rsidRPr="00373C9A">
              <w:t>79.10.24</w:t>
            </w:r>
          </w:p>
        </w:tc>
        <w:tc>
          <w:tcPr>
            <w:tcW w:w="964" w:type="dxa"/>
            <w:vAlign w:val="center"/>
          </w:tcPr>
          <w:p w:rsidR="00BB7732" w:rsidRPr="00373C9A" w:rsidRDefault="00BB7732" w:rsidP="006C3621">
            <w:pPr>
              <w:pStyle w:val="121"/>
              <w:jc w:val="center"/>
            </w:pPr>
            <w:r w:rsidRPr="00373C9A">
              <w:rPr>
                <w:rFonts w:hint="eastAsia"/>
              </w:rPr>
              <w:t>工務局</w:t>
            </w:r>
          </w:p>
        </w:tc>
        <w:tc>
          <w:tcPr>
            <w:tcW w:w="2835" w:type="dxa"/>
            <w:vAlign w:val="center"/>
          </w:tcPr>
          <w:p w:rsidR="00BB7732" w:rsidRPr="00373C9A" w:rsidRDefault="00BB7732" w:rsidP="006C3621">
            <w:pPr>
              <w:pStyle w:val="121"/>
            </w:pPr>
            <w:r w:rsidRPr="00373C9A">
              <w:t>1</w:t>
            </w:r>
            <w:r w:rsidRPr="00373C9A">
              <w:rPr>
                <w:rFonts w:hint="eastAsia"/>
              </w:rPr>
              <w:t>樓</w:t>
            </w:r>
            <w:proofErr w:type="gramStart"/>
            <w:r w:rsidRPr="00373C9A">
              <w:rPr>
                <w:rFonts w:hint="eastAsia"/>
              </w:rPr>
              <w:t>違規做釣蝦</w:t>
            </w:r>
            <w:proofErr w:type="gramEnd"/>
            <w:r w:rsidRPr="00373C9A">
              <w:rPr>
                <w:rFonts w:hint="eastAsia"/>
              </w:rPr>
              <w:t>場使用</w:t>
            </w:r>
          </w:p>
        </w:tc>
        <w:tc>
          <w:tcPr>
            <w:tcW w:w="3969" w:type="dxa"/>
            <w:vAlign w:val="center"/>
          </w:tcPr>
          <w:p w:rsidR="00BB7732" w:rsidRPr="00373C9A" w:rsidRDefault="00BB7732" w:rsidP="006C3621">
            <w:pPr>
              <w:pStyle w:val="121"/>
            </w:pPr>
            <w:r w:rsidRPr="00373C9A">
              <w:rPr>
                <w:rFonts w:hint="eastAsia"/>
              </w:rPr>
              <w:t>通知限期改善</w:t>
            </w:r>
          </w:p>
        </w:tc>
      </w:tr>
      <w:tr w:rsidR="00373C9A" w:rsidRPr="00373C9A" w:rsidTr="006C3621">
        <w:tc>
          <w:tcPr>
            <w:tcW w:w="1077" w:type="dxa"/>
            <w:vAlign w:val="center"/>
          </w:tcPr>
          <w:p w:rsidR="00BB7732" w:rsidRPr="00373C9A" w:rsidRDefault="00BB7732" w:rsidP="006C3621">
            <w:pPr>
              <w:pStyle w:val="121"/>
              <w:jc w:val="center"/>
            </w:pPr>
            <w:r w:rsidRPr="00373C9A">
              <w:t>79.12.13</w:t>
            </w:r>
          </w:p>
        </w:tc>
        <w:tc>
          <w:tcPr>
            <w:tcW w:w="964" w:type="dxa"/>
            <w:vAlign w:val="center"/>
          </w:tcPr>
          <w:p w:rsidR="00BB7732" w:rsidRPr="00373C9A" w:rsidRDefault="00BB7732" w:rsidP="006C3621">
            <w:pPr>
              <w:pStyle w:val="121"/>
              <w:jc w:val="center"/>
            </w:pPr>
            <w:r w:rsidRPr="00373C9A">
              <w:rPr>
                <w:rFonts w:hint="eastAsia"/>
              </w:rPr>
              <w:t>工務局</w:t>
            </w:r>
          </w:p>
        </w:tc>
        <w:tc>
          <w:tcPr>
            <w:tcW w:w="2835" w:type="dxa"/>
            <w:vAlign w:val="center"/>
          </w:tcPr>
          <w:p w:rsidR="00BB7732" w:rsidRPr="00373C9A" w:rsidRDefault="00BB7732" w:rsidP="006C3621">
            <w:pPr>
              <w:pStyle w:val="121"/>
            </w:pPr>
            <w:r w:rsidRPr="00373C9A">
              <w:t>12</w:t>
            </w:r>
            <w:r w:rsidRPr="00373C9A">
              <w:rPr>
                <w:rFonts w:hint="eastAsia"/>
              </w:rPr>
              <w:t>樓加裝鐵</w:t>
            </w:r>
            <w:r w:rsidRPr="00373C9A">
              <w:t>(</w:t>
            </w:r>
            <w:r w:rsidRPr="00373C9A">
              <w:rPr>
                <w:rFonts w:hint="eastAsia"/>
              </w:rPr>
              <w:t>木</w:t>
            </w:r>
            <w:r w:rsidRPr="00373C9A">
              <w:t>)</w:t>
            </w:r>
            <w:r w:rsidRPr="00373C9A">
              <w:rPr>
                <w:rFonts w:hint="eastAsia"/>
              </w:rPr>
              <w:t>門及</w:t>
            </w:r>
            <w:proofErr w:type="gramStart"/>
            <w:r w:rsidRPr="00373C9A">
              <w:rPr>
                <w:rFonts w:hint="eastAsia"/>
              </w:rPr>
              <w:t>違規供藍星夜</w:t>
            </w:r>
            <w:proofErr w:type="gramEnd"/>
            <w:r w:rsidRPr="00373C9A">
              <w:rPr>
                <w:rFonts w:hint="eastAsia"/>
              </w:rPr>
              <w:t>聽總會使用</w:t>
            </w:r>
          </w:p>
        </w:tc>
        <w:tc>
          <w:tcPr>
            <w:tcW w:w="3969" w:type="dxa"/>
            <w:vAlign w:val="center"/>
          </w:tcPr>
          <w:p w:rsidR="00BB7732" w:rsidRPr="00373C9A" w:rsidRDefault="00BB7732" w:rsidP="006C3621">
            <w:pPr>
              <w:pStyle w:val="121"/>
            </w:pPr>
            <w:r w:rsidRPr="00373C9A">
              <w:rPr>
                <w:rFonts w:hint="eastAsia"/>
              </w:rPr>
              <w:t>通知限期改善或辦理變更使用執照</w:t>
            </w:r>
          </w:p>
        </w:tc>
      </w:tr>
      <w:tr w:rsidR="00373C9A" w:rsidRPr="00373C9A" w:rsidTr="006C3621">
        <w:tc>
          <w:tcPr>
            <w:tcW w:w="1077" w:type="dxa"/>
            <w:vAlign w:val="center"/>
          </w:tcPr>
          <w:p w:rsidR="00BB7732" w:rsidRPr="00373C9A" w:rsidRDefault="00BB7732" w:rsidP="006C3621">
            <w:pPr>
              <w:pStyle w:val="121"/>
              <w:jc w:val="center"/>
            </w:pPr>
            <w:r w:rsidRPr="00373C9A">
              <w:t>80.2.4</w:t>
            </w:r>
          </w:p>
        </w:tc>
        <w:tc>
          <w:tcPr>
            <w:tcW w:w="964" w:type="dxa"/>
            <w:vAlign w:val="center"/>
          </w:tcPr>
          <w:p w:rsidR="00BB7732" w:rsidRPr="00373C9A" w:rsidRDefault="00BB7732" w:rsidP="006C3621">
            <w:pPr>
              <w:pStyle w:val="121"/>
              <w:jc w:val="center"/>
            </w:pPr>
            <w:r w:rsidRPr="00373C9A">
              <w:rPr>
                <w:rFonts w:hint="eastAsia"/>
              </w:rPr>
              <w:t>工務局</w:t>
            </w:r>
          </w:p>
        </w:tc>
        <w:tc>
          <w:tcPr>
            <w:tcW w:w="2835" w:type="dxa"/>
            <w:vAlign w:val="center"/>
          </w:tcPr>
          <w:p w:rsidR="00BB7732" w:rsidRPr="00373C9A" w:rsidRDefault="00BB7732" w:rsidP="006C3621">
            <w:pPr>
              <w:pStyle w:val="121"/>
            </w:pPr>
            <w:r w:rsidRPr="00373C9A">
              <w:t>1</w:t>
            </w:r>
            <w:r w:rsidRPr="00373C9A">
              <w:rPr>
                <w:rFonts w:hint="eastAsia"/>
              </w:rPr>
              <w:t>樓電梯出入口被堵塞</w:t>
            </w:r>
          </w:p>
        </w:tc>
        <w:tc>
          <w:tcPr>
            <w:tcW w:w="3969" w:type="dxa"/>
            <w:vAlign w:val="center"/>
          </w:tcPr>
          <w:p w:rsidR="00BB7732" w:rsidRPr="00373C9A" w:rsidRDefault="00BB7732" w:rsidP="006C3621">
            <w:pPr>
              <w:pStyle w:val="121"/>
            </w:pPr>
            <w:r w:rsidRPr="00373C9A">
              <w:rPr>
                <w:rFonts w:hint="eastAsia"/>
              </w:rPr>
              <w:t>通知該大樓管理人員限期改善</w:t>
            </w:r>
          </w:p>
        </w:tc>
      </w:tr>
      <w:tr w:rsidR="00373C9A" w:rsidRPr="00373C9A" w:rsidTr="006C3621">
        <w:tc>
          <w:tcPr>
            <w:tcW w:w="1077" w:type="dxa"/>
            <w:vAlign w:val="center"/>
          </w:tcPr>
          <w:p w:rsidR="00BB7732" w:rsidRPr="00373C9A" w:rsidRDefault="00BB7732" w:rsidP="006C3621">
            <w:pPr>
              <w:pStyle w:val="121"/>
              <w:jc w:val="center"/>
            </w:pPr>
            <w:r w:rsidRPr="00373C9A">
              <w:t>80.5.1</w:t>
            </w:r>
          </w:p>
        </w:tc>
        <w:tc>
          <w:tcPr>
            <w:tcW w:w="964" w:type="dxa"/>
            <w:vAlign w:val="center"/>
          </w:tcPr>
          <w:p w:rsidR="00BB7732" w:rsidRPr="00373C9A" w:rsidRDefault="00BB7732" w:rsidP="006C3621">
            <w:pPr>
              <w:pStyle w:val="121"/>
              <w:jc w:val="center"/>
            </w:pPr>
            <w:r w:rsidRPr="00373C9A">
              <w:rPr>
                <w:rFonts w:hint="eastAsia"/>
              </w:rPr>
              <w:t>工務局</w:t>
            </w:r>
          </w:p>
        </w:tc>
        <w:tc>
          <w:tcPr>
            <w:tcW w:w="2835" w:type="dxa"/>
            <w:vAlign w:val="center"/>
          </w:tcPr>
          <w:p w:rsidR="00BB7732" w:rsidRPr="00373C9A" w:rsidRDefault="00BB7732" w:rsidP="006C3621">
            <w:pPr>
              <w:pStyle w:val="121"/>
            </w:pPr>
            <w:r w:rsidRPr="00373C9A">
              <w:t>12</w:t>
            </w:r>
            <w:proofErr w:type="gramStart"/>
            <w:r w:rsidRPr="00373C9A">
              <w:rPr>
                <w:rFonts w:hint="eastAsia"/>
              </w:rPr>
              <w:t>樓藍星夜</w:t>
            </w:r>
            <w:proofErr w:type="gramEnd"/>
            <w:r w:rsidRPr="00373C9A">
              <w:rPr>
                <w:rFonts w:hint="eastAsia"/>
              </w:rPr>
              <w:t>總會違規做夜總會(舞廳</w:t>
            </w:r>
            <w:r w:rsidRPr="00373C9A">
              <w:t>)</w:t>
            </w:r>
          </w:p>
        </w:tc>
        <w:tc>
          <w:tcPr>
            <w:tcW w:w="3969" w:type="dxa"/>
            <w:vAlign w:val="center"/>
          </w:tcPr>
          <w:p w:rsidR="00BB7732" w:rsidRPr="00373C9A" w:rsidRDefault="00BB7732" w:rsidP="006C3621">
            <w:pPr>
              <w:pStyle w:val="121"/>
            </w:pPr>
            <w:r w:rsidRPr="00373C9A">
              <w:rPr>
                <w:rFonts w:hint="eastAsia"/>
              </w:rPr>
              <w:t>違反建築法第90條處1萬8千元整，並公告停止使用</w:t>
            </w:r>
          </w:p>
        </w:tc>
      </w:tr>
      <w:tr w:rsidR="00373C9A" w:rsidRPr="00373C9A" w:rsidTr="006C3621">
        <w:tc>
          <w:tcPr>
            <w:tcW w:w="1077" w:type="dxa"/>
            <w:vAlign w:val="center"/>
          </w:tcPr>
          <w:p w:rsidR="00BB7732" w:rsidRPr="00373C9A" w:rsidRDefault="00BB7732" w:rsidP="006C3621">
            <w:pPr>
              <w:pStyle w:val="121"/>
              <w:jc w:val="center"/>
            </w:pPr>
            <w:r w:rsidRPr="00373C9A">
              <w:t>80.7.16</w:t>
            </w:r>
          </w:p>
        </w:tc>
        <w:tc>
          <w:tcPr>
            <w:tcW w:w="964" w:type="dxa"/>
            <w:vAlign w:val="center"/>
          </w:tcPr>
          <w:p w:rsidR="00BB7732" w:rsidRPr="00373C9A" w:rsidRDefault="00BB7732" w:rsidP="006C3621">
            <w:pPr>
              <w:pStyle w:val="121"/>
              <w:jc w:val="center"/>
            </w:pPr>
            <w:r w:rsidRPr="00373C9A">
              <w:rPr>
                <w:rFonts w:hint="eastAsia"/>
              </w:rPr>
              <w:t>工務局</w:t>
            </w:r>
          </w:p>
        </w:tc>
        <w:tc>
          <w:tcPr>
            <w:tcW w:w="2835" w:type="dxa"/>
            <w:vAlign w:val="center"/>
          </w:tcPr>
          <w:p w:rsidR="00BB7732" w:rsidRPr="00373C9A" w:rsidRDefault="00BB7732" w:rsidP="006C3621">
            <w:pPr>
              <w:pStyle w:val="121"/>
            </w:pPr>
            <w:r w:rsidRPr="00373C9A">
              <w:t>1</w:t>
            </w:r>
            <w:r w:rsidRPr="00373C9A">
              <w:rPr>
                <w:rFonts w:hint="eastAsia"/>
              </w:rPr>
              <w:t>樓電梯出入口阻塞</w:t>
            </w:r>
          </w:p>
        </w:tc>
        <w:tc>
          <w:tcPr>
            <w:tcW w:w="3969" w:type="dxa"/>
            <w:vAlign w:val="center"/>
          </w:tcPr>
          <w:p w:rsidR="00BB7732" w:rsidRPr="00373C9A" w:rsidRDefault="00BB7732" w:rsidP="006C3621">
            <w:pPr>
              <w:pStyle w:val="121"/>
            </w:pPr>
            <w:r w:rsidRPr="00373C9A">
              <w:rPr>
                <w:rFonts w:hint="eastAsia"/>
              </w:rPr>
              <w:t>現</w:t>
            </w:r>
            <w:proofErr w:type="gramStart"/>
            <w:r w:rsidRPr="00373C9A">
              <w:rPr>
                <w:rFonts w:hint="eastAsia"/>
              </w:rPr>
              <w:t>勘</w:t>
            </w:r>
            <w:proofErr w:type="gramEnd"/>
            <w:r w:rsidRPr="00373C9A">
              <w:rPr>
                <w:rFonts w:hint="eastAsia"/>
              </w:rPr>
              <w:t>已改善</w:t>
            </w:r>
          </w:p>
        </w:tc>
      </w:tr>
      <w:tr w:rsidR="00373C9A" w:rsidRPr="00373C9A" w:rsidTr="006C3621">
        <w:tc>
          <w:tcPr>
            <w:tcW w:w="1077" w:type="dxa"/>
            <w:vAlign w:val="center"/>
          </w:tcPr>
          <w:p w:rsidR="00BB7732" w:rsidRPr="00373C9A" w:rsidRDefault="00BB7732" w:rsidP="006C3621">
            <w:pPr>
              <w:pStyle w:val="121"/>
              <w:jc w:val="center"/>
            </w:pPr>
            <w:r w:rsidRPr="00373C9A">
              <w:t>81.5.14</w:t>
            </w:r>
          </w:p>
        </w:tc>
        <w:tc>
          <w:tcPr>
            <w:tcW w:w="964" w:type="dxa"/>
            <w:vAlign w:val="center"/>
          </w:tcPr>
          <w:p w:rsidR="00BB7732" w:rsidRPr="00373C9A" w:rsidRDefault="00BB7732" w:rsidP="006C3621">
            <w:pPr>
              <w:pStyle w:val="121"/>
              <w:jc w:val="center"/>
            </w:pPr>
            <w:r w:rsidRPr="00373C9A">
              <w:rPr>
                <w:rFonts w:hint="eastAsia"/>
              </w:rPr>
              <w:t>工務局</w:t>
            </w:r>
          </w:p>
        </w:tc>
        <w:tc>
          <w:tcPr>
            <w:tcW w:w="2835" w:type="dxa"/>
            <w:vAlign w:val="center"/>
          </w:tcPr>
          <w:p w:rsidR="00BB7732" w:rsidRPr="00373C9A" w:rsidRDefault="00BB7732" w:rsidP="006C3621">
            <w:pPr>
              <w:pStyle w:val="121"/>
            </w:pPr>
            <w:r w:rsidRPr="00373C9A">
              <w:rPr>
                <w:rFonts w:hint="eastAsia"/>
              </w:rPr>
              <w:t>依市府聯合稽查小組</w:t>
            </w:r>
            <w:r w:rsidRPr="00373C9A">
              <w:lastRenderedPageBreak/>
              <w:t>81.4.20</w:t>
            </w:r>
            <w:r w:rsidRPr="00373C9A">
              <w:rPr>
                <w:rFonts w:hint="eastAsia"/>
              </w:rPr>
              <w:t>紀錄表，地下</w:t>
            </w:r>
            <w:r w:rsidRPr="00373C9A">
              <w:t>1</w:t>
            </w:r>
            <w:r w:rsidRPr="00373C9A">
              <w:rPr>
                <w:rFonts w:hint="eastAsia"/>
              </w:rPr>
              <w:t>樓違規做電動玩具遊樂場及溜冰場</w:t>
            </w:r>
          </w:p>
        </w:tc>
        <w:tc>
          <w:tcPr>
            <w:tcW w:w="3969" w:type="dxa"/>
            <w:vAlign w:val="center"/>
          </w:tcPr>
          <w:p w:rsidR="00BB7732" w:rsidRPr="00373C9A" w:rsidRDefault="00BB7732" w:rsidP="006C3621">
            <w:pPr>
              <w:pStyle w:val="121"/>
            </w:pPr>
            <w:r w:rsidRPr="00373C9A">
              <w:rPr>
                <w:rFonts w:hint="eastAsia"/>
              </w:rPr>
              <w:lastRenderedPageBreak/>
              <w:t>通知限期改善或辦理變更使用執照</w:t>
            </w:r>
          </w:p>
        </w:tc>
      </w:tr>
      <w:tr w:rsidR="00373C9A" w:rsidRPr="00373C9A" w:rsidTr="006C3621">
        <w:trPr>
          <w:cantSplit/>
        </w:trPr>
        <w:tc>
          <w:tcPr>
            <w:tcW w:w="1077" w:type="dxa"/>
            <w:vAlign w:val="center"/>
          </w:tcPr>
          <w:p w:rsidR="00BB7732" w:rsidRPr="00373C9A" w:rsidRDefault="00BB7732" w:rsidP="006C3621">
            <w:pPr>
              <w:pStyle w:val="121"/>
              <w:jc w:val="center"/>
            </w:pPr>
            <w:r w:rsidRPr="00373C9A">
              <w:t>81.9.29</w:t>
            </w:r>
          </w:p>
        </w:tc>
        <w:tc>
          <w:tcPr>
            <w:tcW w:w="964" w:type="dxa"/>
            <w:vAlign w:val="center"/>
          </w:tcPr>
          <w:p w:rsidR="00BB7732" w:rsidRPr="00373C9A" w:rsidRDefault="00BB7732" w:rsidP="006C3621">
            <w:pPr>
              <w:pStyle w:val="121"/>
              <w:jc w:val="center"/>
            </w:pPr>
            <w:r w:rsidRPr="00373C9A">
              <w:rPr>
                <w:rFonts w:hint="eastAsia"/>
              </w:rPr>
              <w:t>工務局</w:t>
            </w:r>
          </w:p>
        </w:tc>
        <w:tc>
          <w:tcPr>
            <w:tcW w:w="2835" w:type="dxa"/>
            <w:vAlign w:val="center"/>
          </w:tcPr>
          <w:p w:rsidR="00BB7732" w:rsidRPr="00373C9A" w:rsidRDefault="00BB7732" w:rsidP="006C3621">
            <w:pPr>
              <w:pStyle w:val="121"/>
            </w:pPr>
            <w:r w:rsidRPr="00373C9A">
              <w:t>12</w:t>
            </w:r>
            <w:r w:rsidRPr="00373C9A">
              <w:rPr>
                <w:rFonts w:hint="eastAsia"/>
              </w:rPr>
              <w:t>樓違規供視聽伴唱遊藝場所使用</w:t>
            </w:r>
          </w:p>
        </w:tc>
        <w:tc>
          <w:tcPr>
            <w:tcW w:w="3969" w:type="dxa"/>
            <w:vAlign w:val="center"/>
          </w:tcPr>
          <w:p w:rsidR="00BB7732" w:rsidRPr="00373C9A" w:rsidRDefault="00BB7732" w:rsidP="006C3621">
            <w:pPr>
              <w:pStyle w:val="121"/>
            </w:pPr>
            <w:r w:rsidRPr="00373C9A">
              <w:rPr>
                <w:rFonts w:hint="eastAsia"/>
              </w:rPr>
              <w:t>通知限期改善或辦理變更使用執照</w:t>
            </w:r>
          </w:p>
        </w:tc>
      </w:tr>
      <w:tr w:rsidR="00373C9A" w:rsidRPr="00373C9A" w:rsidTr="006C3621">
        <w:trPr>
          <w:cantSplit/>
        </w:trPr>
        <w:tc>
          <w:tcPr>
            <w:tcW w:w="1077" w:type="dxa"/>
            <w:vAlign w:val="center"/>
          </w:tcPr>
          <w:p w:rsidR="00BB7732" w:rsidRPr="00373C9A" w:rsidRDefault="00BB7732" w:rsidP="006C3621">
            <w:pPr>
              <w:pStyle w:val="121"/>
              <w:jc w:val="center"/>
            </w:pPr>
            <w:r w:rsidRPr="00373C9A">
              <w:t>81.11.4</w:t>
            </w:r>
          </w:p>
        </w:tc>
        <w:tc>
          <w:tcPr>
            <w:tcW w:w="964" w:type="dxa"/>
            <w:vAlign w:val="center"/>
          </w:tcPr>
          <w:p w:rsidR="00BB7732" w:rsidRPr="00373C9A" w:rsidRDefault="00BB7732" w:rsidP="006C3621">
            <w:pPr>
              <w:pStyle w:val="121"/>
              <w:jc w:val="center"/>
            </w:pPr>
            <w:r w:rsidRPr="00373C9A">
              <w:rPr>
                <w:rFonts w:hint="eastAsia"/>
              </w:rPr>
              <w:t>工務局</w:t>
            </w:r>
          </w:p>
        </w:tc>
        <w:tc>
          <w:tcPr>
            <w:tcW w:w="2835" w:type="dxa"/>
            <w:vAlign w:val="center"/>
          </w:tcPr>
          <w:p w:rsidR="00BB7732" w:rsidRPr="00373C9A" w:rsidRDefault="00BB7732" w:rsidP="006C3621">
            <w:pPr>
              <w:pStyle w:val="121"/>
            </w:pPr>
            <w:r w:rsidRPr="00373C9A">
              <w:rPr>
                <w:rFonts w:hint="eastAsia"/>
              </w:rPr>
              <w:t>地下</w:t>
            </w:r>
            <w:r w:rsidRPr="00373C9A">
              <w:t>1</w:t>
            </w:r>
            <w:r w:rsidRPr="00373C9A">
              <w:rPr>
                <w:rFonts w:hint="eastAsia"/>
              </w:rPr>
              <w:t>樓違規做電動玩具遊樂場及金地輪鞋溜冰場</w:t>
            </w:r>
          </w:p>
        </w:tc>
        <w:tc>
          <w:tcPr>
            <w:tcW w:w="3969" w:type="dxa"/>
            <w:vAlign w:val="center"/>
          </w:tcPr>
          <w:p w:rsidR="00BB7732" w:rsidRPr="00373C9A" w:rsidRDefault="00BB7732" w:rsidP="006C3621">
            <w:pPr>
              <w:pStyle w:val="121"/>
            </w:pPr>
            <w:r w:rsidRPr="00373C9A">
              <w:rPr>
                <w:rFonts w:hint="eastAsia"/>
              </w:rPr>
              <w:t>違反建築法第</w:t>
            </w:r>
            <w:r w:rsidRPr="00373C9A">
              <w:t>90</w:t>
            </w:r>
            <w:r w:rsidRPr="00373C9A">
              <w:rPr>
                <w:rFonts w:hint="eastAsia"/>
              </w:rPr>
              <w:t>條處</w:t>
            </w:r>
            <w:r w:rsidRPr="00373C9A">
              <w:t>1</w:t>
            </w:r>
            <w:r w:rsidRPr="00373C9A">
              <w:rPr>
                <w:rFonts w:hint="eastAsia"/>
              </w:rPr>
              <w:t>萬</w:t>
            </w:r>
            <w:r w:rsidRPr="00373C9A">
              <w:t>8</w:t>
            </w:r>
            <w:r w:rsidRPr="00373C9A">
              <w:rPr>
                <w:rFonts w:hint="eastAsia"/>
              </w:rPr>
              <w:t>千元整，並公告停止使用</w:t>
            </w:r>
          </w:p>
        </w:tc>
      </w:tr>
      <w:tr w:rsidR="00373C9A" w:rsidRPr="00373C9A" w:rsidTr="006C3621">
        <w:tc>
          <w:tcPr>
            <w:tcW w:w="1077" w:type="dxa"/>
            <w:vAlign w:val="center"/>
          </w:tcPr>
          <w:p w:rsidR="00BB7732" w:rsidRPr="00373C9A" w:rsidRDefault="00BB7732" w:rsidP="006C3621">
            <w:pPr>
              <w:pStyle w:val="121"/>
              <w:jc w:val="center"/>
            </w:pPr>
            <w:r w:rsidRPr="00373C9A">
              <w:t>82.5.3</w:t>
            </w:r>
          </w:p>
        </w:tc>
        <w:tc>
          <w:tcPr>
            <w:tcW w:w="964" w:type="dxa"/>
            <w:vAlign w:val="center"/>
          </w:tcPr>
          <w:p w:rsidR="00BB7732" w:rsidRPr="00373C9A" w:rsidRDefault="00BB7732" w:rsidP="006C3621">
            <w:pPr>
              <w:pStyle w:val="121"/>
              <w:jc w:val="center"/>
            </w:pPr>
            <w:r w:rsidRPr="00373C9A">
              <w:rPr>
                <w:rFonts w:hint="eastAsia"/>
              </w:rPr>
              <w:t>工務局</w:t>
            </w:r>
          </w:p>
        </w:tc>
        <w:tc>
          <w:tcPr>
            <w:tcW w:w="2835" w:type="dxa"/>
            <w:vAlign w:val="center"/>
          </w:tcPr>
          <w:p w:rsidR="00BB7732" w:rsidRPr="00373C9A" w:rsidRDefault="00BB7732" w:rsidP="006C3621">
            <w:pPr>
              <w:pStyle w:val="121"/>
            </w:pPr>
            <w:r w:rsidRPr="00373C9A">
              <w:rPr>
                <w:rFonts w:hint="eastAsia"/>
              </w:rPr>
              <w:t>地下</w:t>
            </w:r>
            <w:r w:rsidRPr="00373C9A">
              <w:t>1</w:t>
            </w:r>
            <w:r w:rsidRPr="00373C9A">
              <w:rPr>
                <w:rFonts w:hint="eastAsia"/>
              </w:rPr>
              <w:t>樓金地輪溜冰場天井搭違建</w:t>
            </w:r>
          </w:p>
        </w:tc>
        <w:tc>
          <w:tcPr>
            <w:tcW w:w="3969" w:type="dxa"/>
            <w:vAlign w:val="center"/>
          </w:tcPr>
          <w:p w:rsidR="00BB7732" w:rsidRPr="00373C9A" w:rsidRDefault="00BB7732" w:rsidP="006C3621">
            <w:pPr>
              <w:pStyle w:val="121"/>
            </w:pPr>
            <w:r w:rsidRPr="00373C9A">
              <w:rPr>
                <w:rFonts w:hint="eastAsia"/>
              </w:rPr>
              <w:t>通知違建隊拆除</w:t>
            </w:r>
          </w:p>
        </w:tc>
      </w:tr>
      <w:tr w:rsidR="00373C9A" w:rsidRPr="00373C9A" w:rsidTr="006C3621">
        <w:tc>
          <w:tcPr>
            <w:tcW w:w="1077" w:type="dxa"/>
            <w:vAlign w:val="center"/>
          </w:tcPr>
          <w:p w:rsidR="00BB7732" w:rsidRPr="00373C9A" w:rsidRDefault="00BB7732" w:rsidP="006C3621">
            <w:pPr>
              <w:pStyle w:val="121"/>
              <w:jc w:val="center"/>
            </w:pPr>
            <w:r w:rsidRPr="00373C9A">
              <w:t>82.9.29</w:t>
            </w:r>
          </w:p>
        </w:tc>
        <w:tc>
          <w:tcPr>
            <w:tcW w:w="964" w:type="dxa"/>
            <w:vAlign w:val="center"/>
          </w:tcPr>
          <w:p w:rsidR="00BB7732" w:rsidRPr="00373C9A" w:rsidRDefault="00BB7732" w:rsidP="006C3621">
            <w:pPr>
              <w:pStyle w:val="121"/>
              <w:jc w:val="center"/>
            </w:pPr>
            <w:r w:rsidRPr="00373C9A">
              <w:rPr>
                <w:rFonts w:hint="eastAsia"/>
              </w:rPr>
              <w:t>工務局</w:t>
            </w:r>
          </w:p>
        </w:tc>
        <w:tc>
          <w:tcPr>
            <w:tcW w:w="2835" w:type="dxa"/>
            <w:vAlign w:val="center"/>
          </w:tcPr>
          <w:p w:rsidR="00BB7732" w:rsidRPr="00373C9A" w:rsidRDefault="00BB7732" w:rsidP="006C3621">
            <w:pPr>
              <w:pStyle w:val="121"/>
            </w:pPr>
            <w:r w:rsidRPr="00373C9A">
              <w:t>12</w:t>
            </w:r>
            <w:r w:rsidRPr="00373C9A">
              <w:rPr>
                <w:rFonts w:hint="eastAsia"/>
              </w:rPr>
              <w:t>樓違規做府城點心城舞場</w:t>
            </w:r>
          </w:p>
        </w:tc>
        <w:tc>
          <w:tcPr>
            <w:tcW w:w="3969" w:type="dxa"/>
            <w:vAlign w:val="center"/>
          </w:tcPr>
          <w:p w:rsidR="00BB7732" w:rsidRPr="00373C9A" w:rsidRDefault="00BB7732" w:rsidP="006C3621">
            <w:pPr>
              <w:pStyle w:val="121"/>
            </w:pPr>
            <w:r w:rsidRPr="00373C9A">
              <w:rPr>
                <w:rFonts w:hint="eastAsia"/>
              </w:rPr>
              <w:t>通知改善</w:t>
            </w:r>
          </w:p>
        </w:tc>
      </w:tr>
      <w:tr w:rsidR="00373C9A" w:rsidRPr="00373C9A" w:rsidTr="006C3621">
        <w:tc>
          <w:tcPr>
            <w:tcW w:w="1077" w:type="dxa"/>
            <w:vAlign w:val="center"/>
          </w:tcPr>
          <w:p w:rsidR="00BB7732" w:rsidRPr="00373C9A" w:rsidRDefault="00BB7732" w:rsidP="006C3621">
            <w:pPr>
              <w:pStyle w:val="121"/>
              <w:jc w:val="center"/>
            </w:pPr>
            <w:r w:rsidRPr="00373C9A">
              <w:t>85.11.26</w:t>
            </w:r>
          </w:p>
        </w:tc>
        <w:tc>
          <w:tcPr>
            <w:tcW w:w="964" w:type="dxa"/>
            <w:vAlign w:val="center"/>
          </w:tcPr>
          <w:p w:rsidR="00BB7732" w:rsidRPr="00373C9A" w:rsidRDefault="00BB7732" w:rsidP="006C3621">
            <w:pPr>
              <w:pStyle w:val="121"/>
              <w:jc w:val="center"/>
            </w:pPr>
            <w:r w:rsidRPr="00373C9A">
              <w:rPr>
                <w:rFonts w:hint="eastAsia"/>
              </w:rPr>
              <w:t>工務局</w:t>
            </w:r>
          </w:p>
        </w:tc>
        <w:tc>
          <w:tcPr>
            <w:tcW w:w="2835" w:type="dxa"/>
            <w:vAlign w:val="center"/>
          </w:tcPr>
          <w:p w:rsidR="00BB7732" w:rsidRPr="00373C9A" w:rsidRDefault="00BB7732" w:rsidP="006C3621">
            <w:pPr>
              <w:pStyle w:val="121"/>
            </w:pPr>
            <w:r w:rsidRPr="00373C9A">
              <w:t>5</w:t>
            </w:r>
            <w:r w:rsidRPr="00373C9A">
              <w:rPr>
                <w:rFonts w:hint="eastAsia"/>
              </w:rPr>
              <w:t>樓(國宮戲院)防火避難設施不符規定</w:t>
            </w:r>
          </w:p>
        </w:tc>
        <w:tc>
          <w:tcPr>
            <w:tcW w:w="3969" w:type="dxa"/>
            <w:vAlign w:val="center"/>
          </w:tcPr>
          <w:p w:rsidR="00BB7732" w:rsidRPr="00373C9A" w:rsidRDefault="00BB7732" w:rsidP="006C3621">
            <w:pPr>
              <w:pStyle w:val="121"/>
            </w:pPr>
            <w:r w:rsidRPr="00373C9A">
              <w:rPr>
                <w:rFonts w:hint="eastAsia"/>
              </w:rPr>
              <w:t>通知改善</w:t>
            </w:r>
          </w:p>
        </w:tc>
      </w:tr>
      <w:tr w:rsidR="00373C9A" w:rsidRPr="00373C9A" w:rsidTr="006C3621">
        <w:tc>
          <w:tcPr>
            <w:tcW w:w="1077" w:type="dxa"/>
            <w:vAlign w:val="center"/>
          </w:tcPr>
          <w:p w:rsidR="00BB7732" w:rsidRPr="00373C9A" w:rsidRDefault="00BB7732" w:rsidP="006C3621">
            <w:pPr>
              <w:pStyle w:val="121"/>
              <w:jc w:val="center"/>
            </w:pPr>
            <w:r w:rsidRPr="00373C9A">
              <w:t>100.7.12</w:t>
            </w:r>
          </w:p>
        </w:tc>
        <w:tc>
          <w:tcPr>
            <w:tcW w:w="964" w:type="dxa"/>
            <w:vAlign w:val="center"/>
          </w:tcPr>
          <w:p w:rsidR="00BB7732" w:rsidRPr="00373C9A" w:rsidRDefault="00BB7732" w:rsidP="006C3621">
            <w:pPr>
              <w:pStyle w:val="121"/>
              <w:jc w:val="center"/>
            </w:pPr>
            <w:r w:rsidRPr="00373C9A">
              <w:rPr>
                <w:rFonts w:hint="eastAsia"/>
              </w:rPr>
              <w:t>消防局</w:t>
            </w:r>
          </w:p>
        </w:tc>
        <w:tc>
          <w:tcPr>
            <w:tcW w:w="2835" w:type="dxa"/>
            <w:vAlign w:val="center"/>
          </w:tcPr>
          <w:p w:rsidR="00BB7732" w:rsidRPr="00373C9A" w:rsidRDefault="00BB7732" w:rsidP="006C3621">
            <w:pPr>
              <w:pStyle w:val="121"/>
            </w:pPr>
            <w:r w:rsidRPr="00373C9A">
              <w:rPr>
                <w:rFonts w:hint="eastAsia"/>
              </w:rPr>
              <w:t>-</w:t>
            </w:r>
          </w:p>
        </w:tc>
        <w:tc>
          <w:tcPr>
            <w:tcW w:w="3969" w:type="dxa"/>
            <w:vAlign w:val="center"/>
          </w:tcPr>
          <w:p w:rsidR="00BB7732" w:rsidRPr="00373C9A" w:rsidRDefault="00BB7732" w:rsidP="006C3621">
            <w:pPr>
              <w:pStyle w:val="121"/>
            </w:pPr>
            <w:r w:rsidRPr="00373C9A">
              <w:rPr>
                <w:rFonts w:hint="eastAsia"/>
              </w:rPr>
              <w:t>函請工務局促請成立管委會</w:t>
            </w:r>
          </w:p>
        </w:tc>
      </w:tr>
      <w:tr w:rsidR="00373C9A" w:rsidRPr="00373C9A" w:rsidTr="006C3621">
        <w:tc>
          <w:tcPr>
            <w:tcW w:w="1077" w:type="dxa"/>
            <w:vAlign w:val="center"/>
          </w:tcPr>
          <w:p w:rsidR="00BB7732" w:rsidRPr="00373C9A" w:rsidRDefault="00BB7732" w:rsidP="006C3621">
            <w:pPr>
              <w:pStyle w:val="121"/>
              <w:jc w:val="center"/>
            </w:pPr>
            <w:r w:rsidRPr="00373C9A">
              <w:t>100.7.26</w:t>
            </w:r>
          </w:p>
        </w:tc>
        <w:tc>
          <w:tcPr>
            <w:tcW w:w="964" w:type="dxa"/>
            <w:vAlign w:val="center"/>
          </w:tcPr>
          <w:p w:rsidR="00BB7732" w:rsidRPr="00373C9A" w:rsidRDefault="00BB7732" w:rsidP="006C3621">
            <w:pPr>
              <w:pStyle w:val="121"/>
              <w:jc w:val="center"/>
            </w:pPr>
            <w:r w:rsidRPr="00373C9A">
              <w:rPr>
                <w:rFonts w:hint="eastAsia"/>
              </w:rPr>
              <w:t>工務局</w:t>
            </w:r>
          </w:p>
        </w:tc>
        <w:tc>
          <w:tcPr>
            <w:tcW w:w="2835" w:type="dxa"/>
            <w:vAlign w:val="center"/>
          </w:tcPr>
          <w:p w:rsidR="00BB7732" w:rsidRPr="00373C9A" w:rsidRDefault="00BB7732" w:rsidP="006C3621">
            <w:pPr>
              <w:pStyle w:val="121"/>
            </w:pPr>
            <w:r w:rsidRPr="00373C9A">
              <w:rPr>
                <w:rFonts w:hint="eastAsia"/>
              </w:rPr>
              <w:t>-</w:t>
            </w:r>
          </w:p>
        </w:tc>
        <w:tc>
          <w:tcPr>
            <w:tcW w:w="3969" w:type="dxa"/>
            <w:vAlign w:val="center"/>
          </w:tcPr>
          <w:p w:rsidR="00BB7732" w:rsidRPr="00373C9A" w:rsidRDefault="00BB7732" w:rsidP="006C3621">
            <w:pPr>
              <w:pStyle w:val="121"/>
            </w:pPr>
            <w:r w:rsidRPr="00373C9A">
              <w:rPr>
                <w:rFonts w:hint="eastAsia"/>
              </w:rPr>
              <w:t>函請</w:t>
            </w:r>
            <w:proofErr w:type="gramStart"/>
            <w:r w:rsidRPr="00373C9A">
              <w:t>100</w:t>
            </w:r>
            <w:proofErr w:type="gramEnd"/>
            <w:r w:rsidRPr="00373C9A">
              <w:rPr>
                <w:rFonts w:hint="eastAsia"/>
              </w:rPr>
              <w:t>年度輔導廠商協助輔導成立管理組織</w:t>
            </w:r>
          </w:p>
        </w:tc>
      </w:tr>
      <w:tr w:rsidR="00373C9A" w:rsidRPr="00373C9A" w:rsidTr="006C3621">
        <w:tc>
          <w:tcPr>
            <w:tcW w:w="1077" w:type="dxa"/>
            <w:vAlign w:val="center"/>
          </w:tcPr>
          <w:p w:rsidR="00BB7732" w:rsidRPr="00373C9A" w:rsidRDefault="00BB7732" w:rsidP="006C3621">
            <w:pPr>
              <w:pStyle w:val="121"/>
              <w:jc w:val="center"/>
            </w:pPr>
            <w:r w:rsidRPr="00373C9A">
              <w:t>101.3.30</w:t>
            </w:r>
          </w:p>
        </w:tc>
        <w:tc>
          <w:tcPr>
            <w:tcW w:w="964" w:type="dxa"/>
            <w:vAlign w:val="center"/>
          </w:tcPr>
          <w:p w:rsidR="00BB7732" w:rsidRPr="00373C9A" w:rsidRDefault="00BB7732" w:rsidP="006C3621">
            <w:pPr>
              <w:pStyle w:val="121"/>
              <w:jc w:val="center"/>
            </w:pPr>
            <w:r w:rsidRPr="00373C9A">
              <w:rPr>
                <w:rFonts w:hint="eastAsia"/>
              </w:rPr>
              <w:t>消防局</w:t>
            </w:r>
          </w:p>
        </w:tc>
        <w:tc>
          <w:tcPr>
            <w:tcW w:w="2835" w:type="dxa"/>
            <w:vAlign w:val="center"/>
          </w:tcPr>
          <w:p w:rsidR="00BB7732" w:rsidRPr="00373C9A" w:rsidRDefault="00BB7732" w:rsidP="006C3621">
            <w:pPr>
              <w:pStyle w:val="121"/>
            </w:pPr>
            <w:r w:rsidRPr="00373C9A">
              <w:t>12</w:t>
            </w:r>
            <w:r w:rsidRPr="00373C9A">
              <w:rPr>
                <w:rFonts w:hint="eastAsia"/>
              </w:rPr>
              <w:t>樓安全門上鎖及私設門禁</w:t>
            </w:r>
          </w:p>
        </w:tc>
        <w:tc>
          <w:tcPr>
            <w:tcW w:w="3969" w:type="dxa"/>
            <w:vAlign w:val="center"/>
          </w:tcPr>
          <w:p w:rsidR="00BB7732" w:rsidRPr="00373C9A" w:rsidRDefault="00BB7732" w:rsidP="006C3621">
            <w:pPr>
              <w:pStyle w:val="121"/>
            </w:pPr>
            <w:r w:rsidRPr="00373C9A">
              <w:rPr>
                <w:rFonts w:hint="eastAsia"/>
              </w:rPr>
              <w:t>開立「高雄市政府協助查報通知單」</w:t>
            </w:r>
          </w:p>
        </w:tc>
      </w:tr>
      <w:tr w:rsidR="00373C9A" w:rsidRPr="00373C9A" w:rsidTr="006C3621">
        <w:trPr>
          <w:cantSplit/>
        </w:trPr>
        <w:tc>
          <w:tcPr>
            <w:tcW w:w="1077" w:type="dxa"/>
            <w:vAlign w:val="center"/>
          </w:tcPr>
          <w:p w:rsidR="00BB7732" w:rsidRPr="00373C9A" w:rsidRDefault="00BB7732" w:rsidP="006C3621">
            <w:pPr>
              <w:pStyle w:val="121"/>
              <w:jc w:val="center"/>
            </w:pPr>
            <w:r w:rsidRPr="00373C9A">
              <w:t>101.4.10</w:t>
            </w:r>
          </w:p>
        </w:tc>
        <w:tc>
          <w:tcPr>
            <w:tcW w:w="964" w:type="dxa"/>
            <w:vAlign w:val="center"/>
          </w:tcPr>
          <w:p w:rsidR="00BB7732" w:rsidRPr="00373C9A" w:rsidRDefault="00BB7732" w:rsidP="006C3621">
            <w:pPr>
              <w:pStyle w:val="121"/>
              <w:jc w:val="center"/>
            </w:pPr>
            <w:r w:rsidRPr="00373C9A">
              <w:rPr>
                <w:rFonts w:hint="eastAsia"/>
              </w:rPr>
              <w:t>工務局</w:t>
            </w:r>
          </w:p>
        </w:tc>
        <w:tc>
          <w:tcPr>
            <w:tcW w:w="2835" w:type="dxa"/>
            <w:vAlign w:val="center"/>
          </w:tcPr>
          <w:p w:rsidR="00BB7732" w:rsidRPr="00373C9A" w:rsidRDefault="00BB7732" w:rsidP="006C3621">
            <w:pPr>
              <w:pStyle w:val="121"/>
            </w:pPr>
            <w:r w:rsidRPr="00373C9A">
              <w:rPr>
                <w:rFonts w:hint="eastAsia"/>
              </w:rPr>
              <w:t>消防局通報</w:t>
            </w:r>
            <w:r w:rsidRPr="00373C9A">
              <w:t>12</w:t>
            </w:r>
            <w:r w:rsidRPr="00373C9A">
              <w:rPr>
                <w:rFonts w:hint="eastAsia"/>
              </w:rPr>
              <w:t>樓安全門上鎖及私設門禁</w:t>
            </w:r>
          </w:p>
        </w:tc>
        <w:tc>
          <w:tcPr>
            <w:tcW w:w="3969" w:type="dxa"/>
            <w:vAlign w:val="center"/>
          </w:tcPr>
          <w:p w:rsidR="00BB7732" w:rsidRPr="00373C9A" w:rsidRDefault="00BB7732" w:rsidP="006C3621">
            <w:pPr>
              <w:pStyle w:val="121"/>
            </w:pPr>
            <w:r w:rsidRPr="00373C9A">
              <w:rPr>
                <w:rFonts w:hint="eastAsia"/>
              </w:rPr>
              <w:t>函請該大樓人員及管理員協助辦理</w:t>
            </w:r>
          </w:p>
        </w:tc>
      </w:tr>
      <w:tr w:rsidR="00373C9A" w:rsidRPr="00373C9A" w:rsidTr="006C3621">
        <w:tc>
          <w:tcPr>
            <w:tcW w:w="1077" w:type="dxa"/>
            <w:vAlign w:val="center"/>
          </w:tcPr>
          <w:p w:rsidR="00BB7732" w:rsidRPr="00373C9A" w:rsidRDefault="00BB7732" w:rsidP="006C3621">
            <w:pPr>
              <w:pStyle w:val="121"/>
              <w:jc w:val="center"/>
            </w:pPr>
            <w:r w:rsidRPr="00373C9A">
              <w:t>101.7.26</w:t>
            </w:r>
          </w:p>
        </w:tc>
        <w:tc>
          <w:tcPr>
            <w:tcW w:w="964" w:type="dxa"/>
            <w:vAlign w:val="center"/>
          </w:tcPr>
          <w:p w:rsidR="00BB7732" w:rsidRPr="00373C9A" w:rsidRDefault="00BB7732" w:rsidP="006C3621">
            <w:pPr>
              <w:pStyle w:val="121"/>
              <w:jc w:val="center"/>
            </w:pPr>
            <w:r w:rsidRPr="00373C9A">
              <w:rPr>
                <w:rFonts w:hint="eastAsia"/>
              </w:rPr>
              <w:t>消防局</w:t>
            </w:r>
          </w:p>
        </w:tc>
        <w:tc>
          <w:tcPr>
            <w:tcW w:w="2835" w:type="dxa"/>
            <w:vAlign w:val="center"/>
          </w:tcPr>
          <w:p w:rsidR="00BB7732" w:rsidRPr="00373C9A" w:rsidRDefault="00BB7732" w:rsidP="006C3621">
            <w:pPr>
              <w:pStyle w:val="121"/>
            </w:pPr>
            <w:r w:rsidRPr="00373C9A">
              <w:rPr>
                <w:rFonts w:hint="eastAsia"/>
              </w:rPr>
              <w:t>-</w:t>
            </w:r>
          </w:p>
        </w:tc>
        <w:tc>
          <w:tcPr>
            <w:tcW w:w="3969" w:type="dxa"/>
            <w:vAlign w:val="center"/>
          </w:tcPr>
          <w:p w:rsidR="00BB7732" w:rsidRPr="00373C9A" w:rsidRDefault="00BB7732" w:rsidP="006C3621">
            <w:pPr>
              <w:pStyle w:val="121"/>
            </w:pPr>
            <w:r w:rsidRPr="00373C9A">
              <w:rPr>
                <w:rFonts w:hint="eastAsia"/>
              </w:rPr>
              <w:t>於府北里社區治安會議，對民眾實施防災宣導</w:t>
            </w:r>
          </w:p>
        </w:tc>
      </w:tr>
      <w:tr w:rsidR="00373C9A" w:rsidRPr="00373C9A" w:rsidTr="006C3621">
        <w:tc>
          <w:tcPr>
            <w:tcW w:w="1077" w:type="dxa"/>
            <w:vAlign w:val="center"/>
          </w:tcPr>
          <w:p w:rsidR="00BB7732" w:rsidRPr="00373C9A" w:rsidRDefault="00BB7732" w:rsidP="006C3621">
            <w:pPr>
              <w:pStyle w:val="121"/>
              <w:jc w:val="center"/>
            </w:pPr>
            <w:r w:rsidRPr="00373C9A">
              <w:t>103.7.31</w:t>
            </w:r>
          </w:p>
        </w:tc>
        <w:tc>
          <w:tcPr>
            <w:tcW w:w="964" w:type="dxa"/>
            <w:vAlign w:val="center"/>
          </w:tcPr>
          <w:p w:rsidR="00BB7732" w:rsidRPr="00373C9A" w:rsidRDefault="00BB7732" w:rsidP="006C3621">
            <w:pPr>
              <w:pStyle w:val="121"/>
              <w:jc w:val="center"/>
            </w:pPr>
            <w:r w:rsidRPr="00373C9A">
              <w:rPr>
                <w:rFonts w:hint="eastAsia"/>
              </w:rPr>
              <w:t>消防局</w:t>
            </w:r>
          </w:p>
        </w:tc>
        <w:tc>
          <w:tcPr>
            <w:tcW w:w="2835" w:type="dxa"/>
            <w:vAlign w:val="center"/>
          </w:tcPr>
          <w:p w:rsidR="00BB7732" w:rsidRPr="00373C9A" w:rsidRDefault="00BB7732" w:rsidP="006C3621">
            <w:pPr>
              <w:pStyle w:val="121"/>
            </w:pPr>
            <w:r w:rsidRPr="00373C9A">
              <w:rPr>
                <w:rFonts w:hint="eastAsia"/>
              </w:rPr>
              <w:t>-</w:t>
            </w:r>
          </w:p>
        </w:tc>
        <w:tc>
          <w:tcPr>
            <w:tcW w:w="3969" w:type="dxa"/>
            <w:vAlign w:val="center"/>
          </w:tcPr>
          <w:p w:rsidR="00BB7732" w:rsidRPr="00373C9A" w:rsidRDefault="00BB7732" w:rsidP="006C3621">
            <w:pPr>
              <w:pStyle w:val="121"/>
            </w:pPr>
            <w:r w:rsidRPr="00373C9A">
              <w:rPr>
                <w:rFonts w:hint="eastAsia"/>
              </w:rPr>
              <w:t>於府北里社區治安會議，對民眾實施防災宣導</w:t>
            </w:r>
          </w:p>
        </w:tc>
      </w:tr>
      <w:tr w:rsidR="00373C9A" w:rsidRPr="00373C9A" w:rsidTr="006C3621">
        <w:tc>
          <w:tcPr>
            <w:tcW w:w="1077" w:type="dxa"/>
            <w:vAlign w:val="center"/>
          </w:tcPr>
          <w:p w:rsidR="00BB7732" w:rsidRPr="00373C9A" w:rsidRDefault="00BB7732" w:rsidP="006C3621">
            <w:pPr>
              <w:pStyle w:val="121"/>
              <w:jc w:val="center"/>
            </w:pPr>
            <w:r w:rsidRPr="00373C9A">
              <w:t>104</w:t>
            </w:r>
            <w:r w:rsidRPr="00373C9A">
              <w:rPr>
                <w:rFonts w:hint="eastAsia"/>
              </w:rPr>
              <w:t>年及</w:t>
            </w:r>
            <w:r w:rsidRPr="00373C9A">
              <w:t>105</w:t>
            </w:r>
            <w:r w:rsidRPr="00373C9A">
              <w:rPr>
                <w:rFonts w:hint="eastAsia"/>
              </w:rPr>
              <w:t>年</w:t>
            </w:r>
          </w:p>
        </w:tc>
        <w:tc>
          <w:tcPr>
            <w:tcW w:w="964" w:type="dxa"/>
            <w:vAlign w:val="center"/>
          </w:tcPr>
          <w:p w:rsidR="00BB7732" w:rsidRPr="00373C9A" w:rsidRDefault="00BB7732" w:rsidP="006C3621">
            <w:pPr>
              <w:pStyle w:val="121"/>
              <w:jc w:val="center"/>
            </w:pPr>
            <w:r w:rsidRPr="00373C9A">
              <w:rPr>
                <w:rFonts w:hint="eastAsia"/>
              </w:rPr>
              <w:t>工務局</w:t>
            </w:r>
          </w:p>
        </w:tc>
        <w:tc>
          <w:tcPr>
            <w:tcW w:w="2835" w:type="dxa"/>
            <w:vAlign w:val="center"/>
          </w:tcPr>
          <w:p w:rsidR="00BB7732" w:rsidRPr="00373C9A" w:rsidRDefault="00BB7732" w:rsidP="006C3621">
            <w:pPr>
              <w:pStyle w:val="121"/>
            </w:pPr>
            <w:r w:rsidRPr="00373C9A">
              <w:rPr>
                <w:rFonts w:hint="eastAsia"/>
              </w:rPr>
              <w:t>-</w:t>
            </w:r>
          </w:p>
        </w:tc>
        <w:tc>
          <w:tcPr>
            <w:tcW w:w="3969" w:type="dxa"/>
            <w:vAlign w:val="center"/>
          </w:tcPr>
          <w:p w:rsidR="00BB7732" w:rsidRPr="00373C9A" w:rsidRDefault="00BB7732" w:rsidP="006C3621">
            <w:pPr>
              <w:pStyle w:val="121"/>
            </w:pPr>
            <w:r w:rsidRPr="00373C9A">
              <w:rPr>
                <w:rFonts w:hint="eastAsia"/>
              </w:rPr>
              <w:t>函請高雄市相關公寓大廈、協會及區公所協助宣導對於未成立管理組織之社區公寓大廈，工務局提供免費輔導協助</w:t>
            </w:r>
          </w:p>
        </w:tc>
      </w:tr>
      <w:tr w:rsidR="00373C9A" w:rsidRPr="00373C9A" w:rsidTr="006C3621">
        <w:tc>
          <w:tcPr>
            <w:tcW w:w="1077" w:type="dxa"/>
            <w:vAlign w:val="center"/>
          </w:tcPr>
          <w:p w:rsidR="00BB7732" w:rsidRPr="00373C9A" w:rsidRDefault="00BB7732" w:rsidP="006C3621">
            <w:pPr>
              <w:pStyle w:val="121"/>
              <w:jc w:val="center"/>
            </w:pPr>
            <w:r w:rsidRPr="00373C9A">
              <w:t>105.11.14</w:t>
            </w:r>
          </w:p>
        </w:tc>
        <w:tc>
          <w:tcPr>
            <w:tcW w:w="964" w:type="dxa"/>
            <w:vAlign w:val="center"/>
          </w:tcPr>
          <w:p w:rsidR="00BB7732" w:rsidRPr="00373C9A" w:rsidRDefault="00BB7732" w:rsidP="006C3621">
            <w:pPr>
              <w:pStyle w:val="121"/>
              <w:jc w:val="center"/>
            </w:pPr>
            <w:r w:rsidRPr="00373C9A">
              <w:rPr>
                <w:rFonts w:hint="eastAsia"/>
              </w:rPr>
              <w:t>消防局</w:t>
            </w:r>
          </w:p>
        </w:tc>
        <w:tc>
          <w:tcPr>
            <w:tcW w:w="2835" w:type="dxa"/>
            <w:vAlign w:val="center"/>
          </w:tcPr>
          <w:p w:rsidR="00BB7732" w:rsidRPr="00373C9A" w:rsidRDefault="00BB7732" w:rsidP="006C3621">
            <w:pPr>
              <w:pStyle w:val="121"/>
            </w:pPr>
            <w:r w:rsidRPr="00373C9A">
              <w:rPr>
                <w:rFonts w:hint="eastAsia"/>
              </w:rPr>
              <w:t>-</w:t>
            </w:r>
          </w:p>
        </w:tc>
        <w:tc>
          <w:tcPr>
            <w:tcW w:w="3969" w:type="dxa"/>
            <w:vAlign w:val="center"/>
          </w:tcPr>
          <w:p w:rsidR="00BB7732" w:rsidRPr="00373C9A" w:rsidRDefault="00BB7732" w:rsidP="006C3621">
            <w:pPr>
              <w:pStyle w:val="121"/>
            </w:pPr>
            <w:r w:rsidRPr="00373C9A">
              <w:rPr>
                <w:rFonts w:hint="eastAsia"/>
              </w:rPr>
              <w:t>於府</w:t>
            </w:r>
            <w:proofErr w:type="gramStart"/>
            <w:r w:rsidRPr="00373C9A">
              <w:rPr>
                <w:rFonts w:hint="eastAsia"/>
              </w:rPr>
              <w:t>北里居家訪</w:t>
            </w:r>
            <w:proofErr w:type="gramEnd"/>
            <w:r w:rsidRPr="00373C9A">
              <w:rPr>
                <w:rFonts w:hint="eastAsia"/>
              </w:rPr>
              <w:t>視宣導</w:t>
            </w:r>
          </w:p>
        </w:tc>
      </w:tr>
      <w:tr w:rsidR="00373C9A" w:rsidRPr="00373C9A" w:rsidTr="006C3621">
        <w:tc>
          <w:tcPr>
            <w:tcW w:w="1077" w:type="dxa"/>
            <w:vAlign w:val="center"/>
          </w:tcPr>
          <w:p w:rsidR="00BB7732" w:rsidRPr="00373C9A" w:rsidRDefault="00BB7732" w:rsidP="006C3621">
            <w:pPr>
              <w:pStyle w:val="121"/>
              <w:jc w:val="center"/>
            </w:pPr>
            <w:r w:rsidRPr="00373C9A">
              <w:t>107.9.23</w:t>
            </w:r>
          </w:p>
        </w:tc>
        <w:tc>
          <w:tcPr>
            <w:tcW w:w="964" w:type="dxa"/>
            <w:vAlign w:val="center"/>
          </w:tcPr>
          <w:p w:rsidR="00BB7732" w:rsidRPr="00373C9A" w:rsidRDefault="00BB7732" w:rsidP="006C3621">
            <w:pPr>
              <w:pStyle w:val="121"/>
              <w:jc w:val="center"/>
            </w:pPr>
            <w:r w:rsidRPr="00373C9A">
              <w:rPr>
                <w:rFonts w:hint="eastAsia"/>
              </w:rPr>
              <w:t>消防局</w:t>
            </w:r>
          </w:p>
        </w:tc>
        <w:tc>
          <w:tcPr>
            <w:tcW w:w="2835" w:type="dxa"/>
            <w:vAlign w:val="center"/>
          </w:tcPr>
          <w:p w:rsidR="00BB7732" w:rsidRPr="00373C9A" w:rsidRDefault="00BB7732" w:rsidP="006C3621">
            <w:pPr>
              <w:pStyle w:val="121"/>
            </w:pPr>
            <w:r w:rsidRPr="00373C9A">
              <w:rPr>
                <w:rFonts w:hint="eastAsia"/>
              </w:rPr>
              <w:t>-</w:t>
            </w:r>
          </w:p>
        </w:tc>
        <w:tc>
          <w:tcPr>
            <w:tcW w:w="3969" w:type="dxa"/>
            <w:vAlign w:val="center"/>
          </w:tcPr>
          <w:p w:rsidR="00BB7732" w:rsidRPr="00373C9A" w:rsidRDefault="00BB7732" w:rsidP="006C3621">
            <w:pPr>
              <w:pStyle w:val="121"/>
            </w:pPr>
            <w:r w:rsidRPr="00373C9A">
              <w:rPr>
                <w:rFonts w:hint="eastAsia"/>
              </w:rPr>
              <w:t>於鹽埕區富野路</w:t>
            </w:r>
            <w:r w:rsidRPr="00373C9A">
              <w:t>170</w:t>
            </w:r>
            <w:r w:rsidRPr="00373C9A">
              <w:rPr>
                <w:rFonts w:hint="eastAsia"/>
              </w:rPr>
              <w:t>號辦理檢修申報宣導</w:t>
            </w:r>
          </w:p>
        </w:tc>
      </w:tr>
      <w:tr w:rsidR="00373C9A" w:rsidRPr="00373C9A" w:rsidTr="006C3621">
        <w:tc>
          <w:tcPr>
            <w:tcW w:w="1077" w:type="dxa"/>
            <w:vAlign w:val="center"/>
          </w:tcPr>
          <w:p w:rsidR="00BB7732" w:rsidRPr="00373C9A" w:rsidRDefault="00BB7732" w:rsidP="006C3621">
            <w:pPr>
              <w:pStyle w:val="121"/>
              <w:jc w:val="center"/>
            </w:pPr>
            <w:r w:rsidRPr="00373C9A">
              <w:t>107.11.12</w:t>
            </w:r>
          </w:p>
        </w:tc>
        <w:tc>
          <w:tcPr>
            <w:tcW w:w="964" w:type="dxa"/>
            <w:vAlign w:val="center"/>
          </w:tcPr>
          <w:p w:rsidR="00BB7732" w:rsidRPr="00373C9A" w:rsidRDefault="00BB7732" w:rsidP="006C3621">
            <w:pPr>
              <w:pStyle w:val="121"/>
              <w:jc w:val="center"/>
            </w:pPr>
            <w:r w:rsidRPr="00373C9A">
              <w:rPr>
                <w:rFonts w:hint="eastAsia"/>
              </w:rPr>
              <w:t>消防局</w:t>
            </w:r>
          </w:p>
        </w:tc>
        <w:tc>
          <w:tcPr>
            <w:tcW w:w="2835" w:type="dxa"/>
            <w:vAlign w:val="center"/>
          </w:tcPr>
          <w:p w:rsidR="00BB7732" w:rsidRPr="00373C9A" w:rsidRDefault="00BB7732" w:rsidP="006C3621">
            <w:pPr>
              <w:pStyle w:val="121"/>
            </w:pPr>
            <w:r w:rsidRPr="00373C9A">
              <w:rPr>
                <w:rFonts w:hint="eastAsia"/>
              </w:rPr>
              <w:t>-</w:t>
            </w:r>
          </w:p>
        </w:tc>
        <w:tc>
          <w:tcPr>
            <w:tcW w:w="3969" w:type="dxa"/>
            <w:vAlign w:val="center"/>
          </w:tcPr>
          <w:p w:rsidR="00BB7732" w:rsidRPr="00373C9A" w:rsidRDefault="00BB7732" w:rsidP="006C3621">
            <w:pPr>
              <w:pStyle w:val="121"/>
            </w:pPr>
            <w:r w:rsidRPr="00373C9A">
              <w:rPr>
                <w:rFonts w:hint="eastAsia"/>
              </w:rPr>
              <w:t>於府</w:t>
            </w:r>
            <w:proofErr w:type="gramStart"/>
            <w:r w:rsidRPr="00373C9A">
              <w:rPr>
                <w:rFonts w:hint="eastAsia"/>
              </w:rPr>
              <w:t>北里居家訪</w:t>
            </w:r>
            <w:proofErr w:type="gramEnd"/>
            <w:r w:rsidRPr="00373C9A">
              <w:rPr>
                <w:rFonts w:hint="eastAsia"/>
              </w:rPr>
              <w:t>視宣導</w:t>
            </w:r>
          </w:p>
        </w:tc>
      </w:tr>
      <w:tr w:rsidR="00373C9A" w:rsidRPr="00373C9A" w:rsidTr="006C3621">
        <w:tc>
          <w:tcPr>
            <w:tcW w:w="1077" w:type="dxa"/>
            <w:vAlign w:val="center"/>
          </w:tcPr>
          <w:p w:rsidR="00BB7732" w:rsidRPr="00373C9A" w:rsidRDefault="00BB7732" w:rsidP="006C3621">
            <w:pPr>
              <w:pStyle w:val="121"/>
              <w:jc w:val="center"/>
            </w:pPr>
            <w:r w:rsidRPr="00373C9A">
              <w:t>108.4.15</w:t>
            </w:r>
          </w:p>
        </w:tc>
        <w:tc>
          <w:tcPr>
            <w:tcW w:w="964" w:type="dxa"/>
            <w:vAlign w:val="center"/>
          </w:tcPr>
          <w:p w:rsidR="00BB7732" w:rsidRPr="00373C9A" w:rsidRDefault="00BB7732" w:rsidP="006C3621">
            <w:pPr>
              <w:pStyle w:val="121"/>
              <w:jc w:val="center"/>
            </w:pPr>
            <w:r w:rsidRPr="00373C9A">
              <w:rPr>
                <w:rFonts w:hint="eastAsia"/>
              </w:rPr>
              <w:t>消防局</w:t>
            </w:r>
          </w:p>
        </w:tc>
        <w:tc>
          <w:tcPr>
            <w:tcW w:w="2835" w:type="dxa"/>
            <w:vAlign w:val="center"/>
          </w:tcPr>
          <w:p w:rsidR="00BB7732" w:rsidRPr="00373C9A" w:rsidRDefault="00BB7732" w:rsidP="006C3621">
            <w:pPr>
              <w:pStyle w:val="121"/>
            </w:pPr>
          </w:p>
        </w:tc>
        <w:tc>
          <w:tcPr>
            <w:tcW w:w="3969" w:type="dxa"/>
            <w:vAlign w:val="center"/>
          </w:tcPr>
          <w:p w:rsidR="00BB7732" w:rsidRPr="00373C9A" w:rsidRDefault="00BB7732" w:rsidP="006C3621">
            <w:pPr>
              <w:pStyle w:val="121"/>
            </w:pPr>
            <w:r w:rsidRPr="00373C9A">
              <w:rPr>
                <w:rFonts w:hint="eastAsia"/>
              </w:rPr>
              <w:t>於鹽埕區富野路</w:t>
            </w:r>
            <w:r w:rsidRPr="00373C9A">
              <w:t>49</w:t>
            </w:r>
            <w:r w:rsidRPr="00373C9A">
              <w:rPr>
                <w:rFonts w:hint="eastAsia"/>
              </w:rPr>
              <w:t>號</w:t>
            </w:r>
            <w:r w:rsidRPr="00373C9A">
              <w:t>(</w:t>
            </w:r>
            <w:r w:rsidRPr="00373C9A">
              <w:rPr>
                <w:rFonts w:hint="eastAsia"/>
              </w:rPr>
              <w:t>沙多宮</w:t>
            </w:r>
            <w:r w:rsidRPr="00373C9A">
              <w:t>)</w:t>
            </w:r>
            <w:r w:rsidRPr="00373C9A">
              <w:rPr>
                <w:rFonts w:hint="eastAsia"/>
              </w:rPr>
              <w:t>辦理檢修申報宣導</w:t>
            </w:r>
          </w:p>
        </w:tc>
      </w:tr>
      <w:tr w:rsidR="00373C9A" w:rsidRPr="00373C9A" w:rsidTr="006C3621">
        <w:tc>
          <w:tcPr>
            <w:tcW w:w="1077" w:type="dxa"/>
            <w:vAlign w:val="center"/>
          </w:tcPr>
          <w:p w:rsidR="00BB7732" w:rsidRPr="00373C9A" w:rsidRDefault="00BB7732" w:rsidP="006C3621">
            <w:pPr>
              <w:pStyle w:val="121"/>
              <w:jc w:val="center"/>
            </w:pPr>
            <w:r w:rsidRPr="00373C9A">
              <w:t>108.8.6</w:t>
            </w:r>
          </w:p>
        </w:tc>
        <w:tc>
          <w:tcPr>
            <w:tcW w:w="964" w:type="dxa"/>
            <w:vAlign w:val="center"/>
          </w:tcPr>
          <w:p w:rsidR="00BB7732" w:rsidRPr="00373C9A" w:rsidRDefault="00BB7732" w:rsidP="006C3621">
            <w:pPr>
              <w:pStyle w:val="121"/>
              <w:jc w:val="center"/>
            </w:pPr>
            <w:r w:rsidRPr="00373C9A">
              <w:rPr>
                <w:rFonts w:hint="eastAsia"/>
              </w:rPr>
              <w:t>消防局</w:t>
            </w:r>
          </w:p>
        </w:tc>
        <w:tc>
          <w:tcPr>
            <w:tcW w:w="2835" w:type="dxa"/>
            <w:vAlign w:val="center"/>
          </w:tcPr>
          <w:p w:rsidR="00BB7732" w:rsidRPr="00373C9A" w:rsidRDefault="00BB7732" w:rsidP="006C3621">
            <w:pPr>
              <w:pStyle w:val="121"/>
            </w:pPr>
            <w:r w:rsidRPr="00373C9A">
              <w:rPr>
                <w:rFonts w:hint="eastAsia"/>
              </w:rPr>
              <w:t>-</w:t>
            </w:r>
          </w:p>
        </w:tc>
        <w:tc>
          <w:tcPr>
            <w:tcW w:w="3969" w:type="dxa"/>
            <w:vAlign w:val="center"/>
          </w:tcPr>
          <w:p w:rsidR="00BB7732" w:rsidRPr="00373C9A" w:rsidRDefault="00BB7732" w:rsidP="006C3621">
            <w:pPr>
              <w:pStyle w:val="121"/>
            </w:pPr>
            <w:r w:rsidRPr="00373C9A">
              <w:rPr>
                <w:rFonts w:hint="eastAsia"/>
              </w:rPr>
              <w:t>辦理該大樓後方狹小巷弄</w:t>
            </w:r>
            <w:r w:rsidRPr="00373C9A">
              <w:t>(</w:t>
            </w:r>
            <w:r w:rsidRPr="00373C9A">
              <w:rPr>
                <w:rFonts w:hint="eastAsia"/>
              </w:rPr>
              <w:t>鹽埕區富野路</w:t>
            </w:r>
            <w:r w:rsidRPr="00373C9A">
              <w:t>56</w:t>
            </w:r>
            <w:r w:rsidRPr="00373C9A">
              <w:rPr>
                <w:rFonts w:hint="eastAsia"/>
              </w:rPr>
              <w:t>巷</w:t>
            </w:r>
            <w:r w:rsidRPr="00373C9A">
              <w:t>)</w:t>
            </w:r>
            <w:r w:rsidRPr="00373C9A">
              <w:rPr>
                <w:rFonts w:hint="eastAsia"/>
              </w:rPr>
              <w:t>兵棋推演搶救演練</w:t>
            </w:r>
          </w:p>
        </w:tc>
      </w:tr>
      <w:tr w:rsidR="00373C9A" w:rsidRPr="00373C9A" w:rsidTr="006C3621">
        <w:trPr>
          <w:cantSplit/>
        </w:trPr>
        <w:tc>
          <w:tcPr>
            <w:tcW w:w="1077" w:type="dxa"/>
            <w:vAlign w:val="center"/>
          </w:tcPr>
          <w:p w:rsidR="00BB7732" w:rsidRPr="00373C9A" w:rsidRDefault="00BB7732" w:rsidP="006C3621">
            <w:pPr>
              <w:pStyle w:val="121"/>
              <w:jc w:val="center"/>
            </w:pPr>
            <w:r w:rsidRPr="00373C9A">
              <w:lastRenderedPageBreak/>
              <w:t>108.9.10</w:t>
            </w:r>
          </w:p>
        </w:tc>
        <w:tc>
          <w:tcPr>
            <w:tcW w:w="964" w:type="dxa"/>
            <w:vAlign w:val="center"/>
          </w:tcPr>
          <w:p w:rsidR="00BB7732" w:rsidRPr="00373C9A" w:rsidRDefault="00BB7732" w:rsidP="006C3621">
            <w:pPr>
              <w:pStyle w:val="121"/>
              <w:jc w:val="center"/>
            </w:pPr>
            <w:r w:rsidRPr="00373C9A">
              <w:rPr>
                <w:rFonts w:hint="eastAsia"/>
              </w:rPr>
              <w:t>消防局</w:t>
            </w:r>
          </w:p>
        </w:tc>
        <w:tc>
          <w:tcPr>
            <w:tcW w:w="2835" w:type="dxa"/>
            <w:vAlign w:val="center"/>
          </w:tcPr>
          <w:p w:rsidR="00BB7732" w:rsidRPr="00373C9A" w:rsidRDefault="00BB7732" w:rsidP="006C3621">
            <w:pPr>
              <w:pStyle w:val="121"/>
            </w:pPr>
            <w:r w:rsidRPr="00373C9A">
              <w:rPr>
                <w:rFonts w:hint="eastAsia"/>
              </w:rPr>
              <w:t>-</w:t>
            </w:r>
          </w:p>
        </w:tc>
        <w:tc>
          <w:tcPr>
            <w:tcW w:w="3969" w:type="dxa"/>
            <w:vAlign w:val="center"/>
          </w:tcPr>
          <w:p w:rsidR="00BB7732" w:rsidRPr="00373C9A" w:rsidRDefault="00BB7732" w:rsidP="006C3621">
            <w:pPr>
              <w:pStyle w:val="121"/>
            </w:pPr>
            <w:r w:rsidRPr="00373C9A">
              <w:rPr>
                <w:rFonts w:hint="eastAsia"/>
              </w:rPr>
              <w:t>於鹽埕區富野路</w:t>
            </w:r>
            <w:r w:rsidRPr="00373C9A">
              <w:t>170</w:t>
            </w:r>
            <w:r w:rsidRPr="00373C9A">
              <w:rPr>
                <w:rFonts w:hint="eastAsia"/>
              </w:rPr>
              <w:t>號、鹽埕區大公路</w:t>
            </w:r>
            <w:r w:rsidRPr="00373C9A">
              <w:t>1</w:t>
            </w:r>
            <w:r w:rsidRPr="00373C9A">
              <w:rPr>
                <w:rFonts w:hint="eastAsia"/>
              </w:rPr>
              <w:t>號辦理檢修申報宣導</w:t>
            </w:r>
          </w:p>
        </w:tc>
      </w:tr>
      <w:tr w:rsidR="00373C9A" w:rsidRPr="00373C9A" w:rsidTr="006C3621">
        <w:trPr>
          <w:cantSplit/>
        </w:trPr>
        <w:tc>
          <w:tcPr>
            <w:tcW w:w="1077" w:type="dxa"/>
            <w:vAlign w:val="center"/>
          </w:tcPr>
          <w:p w:rsidR="00BB7732" w:rsidRPr="00373C9A" w:rsidRDefault="00BB7732" w:rsidP="006C3621">
            <w:pPr>
              <w:pStyle w:val="121"/>
              <w:jc w:val="center"/>
            </w:pPr>
            <w:r w:rsidRPr="00373C9A">
              <w:t>108.12.5~6</w:t>
            </w:r>
          </w:p>
        </w:tc>
        <w:tc>
          <w:tcPr>
            <w:tcW w:w="964" w:type="dxa"/>
            <w:vAlign w:val="center"/>
          </w:tcPr>
          <w:p w:rsidR="00BB7732" w:rsidRPr="00373C9A" w:rsidRDefault="00BB7732" w:rsidP="006C3621">
            <w:pPr>
              <w:pStyle w:val="121"/>
              <w:jc w:val="center"/>
            </w:pPr>
            <w:r w:rsidRPr="00373C9A">
              <w:rPr>
                <w:rFonts w:hint="eastAsia"/>
              </w:rPr>
              <w:t>消防局</w:t>
            </w:r>
          </w:p>
        </w:tc>
        <w:tc>
          <w:tcPr>
            <w:tcW w:w="2835" w:type="dxa"/>
            <w:vAlign w:val="center"/>
          </w:tcPr>
          <w:p w:rsidR="00BB7732" w:rsidRPr="00373C9A" w:rsidRDefault="00BB7732" w:rsidP="006C3621">
            <w:pPr>
              <w:pStyle w:val="121"/>
            </w:pPr>
            <w:r w:rsidRPr="00373C9A">
              <w:rPr>
                <w:rFonts w:hint="eastAsia"/>
              </w:rPr>
              <w:t>-</w:t>
            </w:r>
          </w:p>
        </w:tc>
        <w:tc>
          <w:tcPr>
            <w:tcW w:w="3969" w:type="dxa"/>
            <w:vAlign w:val="center"/>
          </w:tcPr>
          <w:p w:rsidR="00BB7732" w:rsidRPr="00373C9A" w:rsidRDefault="00BB7732" w:rsidP="006C3621">
            <w:pPr>
              <w:pStyle w:val="121"/>
            </w:pPr>
            <w:r w:rsidRPr="00373C9A">
              <w:rPr>
                <w:rFonts w:hint="eastAsia"/>
              </w:rPr>
              <w:t>張貼檢查通知單</w:t>
            </w:r>
          </w:p>
        </w:tc>
      </w:tr>
      <w:tr w:rsidR="00373C9A" w:rsidRPr="00373C9A" w:rsidTr="006C3621">
        <w:trPr>
          <w:cantSplit/>
        </w:trPr>
        <w:tc>
          <w:tcPr>
            <w:tcW w:w="1077" w:type="dxa"/>
            <w:vAlign w:val="center"/>
          </w:tcPr>
          <w:p w:rsidR="00BB7732" w:rsidRPr="00373C9A" w:rsidRDefault="00BB7732" w:rsidP="006C3621">
            <w:pPr>
              <w:pStyle w:val="121"/>
              <w:jc w:val="center"/>
            </w:pPr>
            <w:r w:rsidRPr="00373C9A">
              <w:t>109.4.1</w:t>
            </w:r>
          </w:p>
        </w:tc>
        <w:tc>
          <w:tcPr>
            <w:tcW w:w="964" w:type="dxa"/>
            <w:vAlign w:val="center"/>
          </w:tcPr>
          <w:p w:rsidR="00BB7732" w:rsidRPr="00373C9A" w:rsidRDefault="00BB7732" w:rsidP="006C3621">
            <w:pPr>
              <w:pStyle w:val="121"/>
              <w:jc w:val="center"/>
            </w:pPr>
            <w:r w:rsidRPr="00373C9A">
              <w:rPr>
                <w:rFonts w:hint="eastAsia"/>
              </w:rPr>
              <w:t>消防局</w:t>
            </w:r>
          </w:p>
        </w:tc>
        <w:tc>
          <w:tcPr>
            <w:tcW w:w="2835" w:type="dxa"/>
            <w:vAlign w:val="center"/>
          </w:tcPr>
          <w:p w:rsidR="00BB7732" w:rsidRPr="00373C9A" w:rsidRDefault="00BB7732" w:rsidP="006C3621">
            <w:pPr>
              <w:pStyle w:val="121"/>
            </w:pPr>
            <w:r w:rsidRPr="00373C9A">
              <w:rPr>
                <w:rFonts w:hint="eastAsia"/>
              </w:rPr>
              <w:t>-</w:t>
            </w:r>
          </w:p>
        </w:tc>
        <w:tc>
          <w:tcPr>
            <w:tcW w:w="3969" w:type="dxa"/>
            <w:vAlign w:val="center"/>
          </w:tcPr>
          <w:p w:rsidR="00BB7732" w:rsidRPr="00373C9A" w:rsidRDefault="00BB7732" w:rsidP="006C3621">
            <w:pPr>
              <w:pStyle w:val="121"/>
            </w:pPr>
            <w:r w:rsidRPr="00373C9A">
              <w:rPr>
                <w:rFonts w:hint="eastAsia"/>
              </w:rPr>
              <w:t>於鹽埕區五福四路</w:t>
            </w:r>
            <w:r w:rsidRPr="00373C9A">
              <w:t>107</w:t>
            </w:r>
            <w:r w:rsidRPr="00373C9A">
              <w:rPr>
                <w:rFonts w:hint="eastAsia"/>
              </w:rPr>
              <w:t>號辦理檢修申報宣導</w:t>
            </w:r>
          </w:p>
        </w:tc>
      </w:tr>
      <w:tr w:rsidR="00373C9A" w:rsidRPr="00373C9A" w:rsidTr="006C3621">
        <w:trPr>
          <w:cantSplit/>
        </w:trPr>
        <w:tc>
          <w:tcPr>
            <w:tcW w:w="1077" w:type="dxa"/>
            <w:vAlign w:val="center"/>
          </w:tcPr>
          <w:p w:rsidR="00BB7732" w:rsidRPr="00373C9A" w:rsidRDefault="00BB7732" w:rsidP="006C3621">
            <w:pPr>
              <w:pStyle w:val="121"/>
              <w:jc w:val="center"/>
            </w:pPr>
            <w:r w:rsidRPr="00373C9A">
              <w:t>109.8.6</w:t>
            </w:r>
          </w:p>
        </w:tc>
        <w:tc>
          <w:tcPr>
            <w:tcW w:w="964" w:type="dxa"/>
            <w:vAlign w:val="center"/>
          </w:tcPr>
          <w:p w:rsidR="00BB7732" w:rsidRPr="00373C9A" w:rsidRDefault="00BB7732" w:rsidP="006C3621">
            <w:pPr>
              <w:pStyle w:val="121"/>
              <w:jc w:val="center"/>
            </w:pPr>
            <w:r w:rsidRPr="00373C9A">
              <w:rPr>
                <w:rFonts w:hint="eastAsia"/>
              </w:rPr>
              <w:t>消防局</w:t>
            </w:r>
          </w:p>
        </w:tc>
        <w:tc>
          <w:tcPr>
            <w:tcW w:w="2835" w:type="dxa"/>
            <w:vAlign w:val="center"/>
          </w:tcPr>
          <w:p w:rsidR="00BB7732" w:rsidRPr="00373C9A" w:rsidRDefault="00BB7732" w:rsidP="006C3621">
            <w:pPr>
              <w:pStyle w:val="121"/>
            </w:pPr>
            <w:r w:rsidRPr="00373C9A">
              <w:rPr>
                <w:rFonts w:hint="eastAsia"/>
              </w:rPr>
              <w:t>-</w:t>
            </w:r>
          </w:p>
        </w:tc>
        <w:tc>
          <w:tcPr>
            <w:tcW w:w="3969" w:type="dxa"/>
            <w:vAlign w:val="center"/>
          </w:tcPr>
          <w:p w:rsidR="00BB7732" w:rsidRPr="00373C9A" w:rsidRDefault="00BB7732" w:rsidP="006C3621">
            <w:pPr>
              <w:pStyle w:val="121"/>
            </w:pPr>
            <w:r w:rsidRPr="00373C9A">
              <w:rPr>
                <w:rFonts w:hint="eastAsia"/>
              </w:rPr>
              <w:t>辦理該大樓後方狹小巷弄</w:t>
            </w:r>
            <w:r w:rsidRPr="00373C9A">
              <w:t>(</w:t>
            </w:r>
            <w:r w:rsidRPr="00373C9A">
              <w:rPr>
                <w:rFonts w:hint="eastAsia"/>
              </w:rPr>
              <w:t>鹽埕區富野路</w:t>
            </w:r>
            <w:r w:rsidRPr="00373C9A">
              <w:t>56</w:t>
            </w:r>
            <w:r w:rsidRPr="00373C9A">
              <w:rPr>
                <w:rFonts w:hint="eastAsia"/>
              </w:rPr>
              <w:t>巷</w:t>
            </w:r>
            <w:r w:rsidRPr="00373C9A">
              <w:t>)</w:t>
            </w:r>
            <w:r w:rsidRPr="00373C9A">
              <w:rPr>
                <w:rFonts w:hint="eastAsia"/>
              </w:rPr>
              <w:t>搶救演練</w:t>
            </w:r>
          </w:p>
        </w:tc>
      </w:tr>
      <w:tr w:rsidR="00373C9A" w:rsidRPr="00373C9A" w:rsidTr="006C3621">
        <w:trPr>
          <w:cantSplit/>
        </w:trPr>
        <w:tc>
          <w:tcPr>
            <w:tcW w:w="1077" w:type="dxa"/>
            <w:vAlign w:val="center"/>
          </w:tcPr>
          <w:p w:rsidR="00BB7732" w:rsidRPr="00373C9A" w:rsidRDefault="00BB7732" w:rsidP="006C3621">
            <w:pPr>
              <w:pStyle w:val="121"/>
              <w:jc w:val="center"/>
            </w:pPr>
            <w:r w:rsidRPr="00373C9A">
              <w:t>109.9.3</w:t>
            </w:r>
          </w:p>
        </w:tc>
        <w:tc>
          <w:tcPr>
            <w:tcW w:w="964" w:type="dxa"/>
            <w:vAlign w:val="center"/>
          </w:tcPr>
          <w:p w:rsidR="00BB7732" w:rsidRPr="00373C9A" w:rsidRDefault="00BB7732" w:rsidP="006C3621">
            <w:pPr>
              <w:pStyle w:val="121"/>
              <w:jc w:val="center"/>
            </w:pPr>
            <w:r w:rsidRPr="00373C9A">
              <w:rPr>
                <w:rFonts w:hint="eastAsia"/>
              </w:rPr>
              <w:t>消防局</w:t>
            </w:r>
          </w:p>
        </w:tc>
        <w:tc>
          <w:tcPr>
            <w:tcW w:w="2835" w:type="dxa"/>
            <w:vAlign w:val="center"/>
          </w:tcPr>
          <w:p w:rsidR="00BB7732" w:rsidRPr="00373C9A" w:rsidRDefault="00BB7732" w:rsidP="006C3621">
            <w:pPr>
              <w:pStyle w:val="121"/>
            </w:pPr>
            <w:r w:rsidRPr="00373C9A">
              <w:rPr>
                <w:rFonts w:hint="eastAsia"/>
              </w:rPr>
              <w:t>-</w:t>
            </w:r>
          </w:p>
        </w:tc>
        <w:tc>
          <w:tcPr>
            <w:tcW w:w="3969" w:type="dxa"/>
            <w:vAlign w:val="center"/>
          </w:tcPr>
          <w:p w:rsidR="00BB7732" w:rsidRPr="00373C9A" w:rsidRDefault="00BB7732" w:rsidP="006C3621">
            <w:pPr>
              <w:pStyle w:val="121"/>
            </w:pPr>
            <w:r w:rsidRPr="00373C9A">
              <w:rPr>
                <w:rFonts w:hint="eastAsia"/>
              </w:rPr>
              <w:t>於鹽埕區富野路</w:t>
            </w:r>
            <w:r w:rsidRPr="00373C9A">
              <w:t>170</w:t>
            </w:r>
            <w:r w:rsidRPr="00373C9A">
              <w:rPr>
                <w:rFonts w:hint="eastAsia"/>
              </w:rPr>
              <w:t>號辦理檢修申報宣導</w:t>
            </w:r>
          </w:p>
        </w:tc>
      </w:tr>
      <w:tr w:rsidR="00373C9A" w:rsidRPr="00373C9A" w:rsidTr="006C3621">
        <w:trPr>
          <w:cantSplit/>
        </w:trPr>
        <w:tc>
          <w:tcPr>
            <w:tcW w:w="1077" w:type="dxa"/>
            <w:vAlign w:val="center"/>
          </w:tcPr>
          <w:p w:rsidR="00BB7732" w:rsidRPr="00373C9A" w:rsidRDefault="00BB7732" w:rsidP="006C3621">
            <w:pPr>
              <w:pStyle w:val="121"/>
              <w:jc w:val="center"/>
            </w:pPr>
            <w:r w:rsidRPr="00373C9A">
              <w:t>109.12.15</w:t>
            </w:r>
          </w:p>
        </w:tc>
        <w:tc>
          <w:tcPr>
            <w:tcW w:w="964" w:type="dxa"/>
            <w:vAlign w:val="center"/>
          </w:tcPr>
          <w:p w:rsidR="00BB7732" w:rsidRPr="00373C9A" w:rsidRDefault="00BB7732" w:rsidP="006C3621">
            <w:pPr>
              <w:pStyle w:val="121"/>
              <w:jc w:val="center"/>
            </w:pPr>
            <w:r w:rsidRPr="00373C9A">
              <w:rPr>
                <w:rFonts w:hint="eastAsia"/>
              </w:rPr>
              <w:t>消防局</w:t>
            </w:r>
          </w:p>
        </w:tc>
        <w:tc>
          <w:tcPr>
            <w:tcW w:w="2835" w:type="dxa"/>
            <w:vAlign w:val="center"/>
          </w:tcPr>
          <w:p w:rsidR="00BB7732" w:rsidRPr="00373C9A" w:rsidRDefault="00BB7732" w:rsidP="006C3621">
            <w:pPr>
              <w:pStyle w:val="121"/>
            </w:pPr>
            <w:r w:rsidRPr="00373C9A">
              <w:rPr>
                <w:rFonts w:hint="eastAsia"/>
              </w:rPr>
              <w:t>-</w:t>
            </w:r>
          </w:p>
        </w:tc>
        <w:tc>
          <w:tcPr>
            <w:tcW w:w="3969" w:type="dxa"/>
            <w:vAlign w:val="center"/>
          </w:tcPr>
          <w:p w:rsidR="00BB7732" w:rsidRPr="00373C9A" w:rsidRDefault="00BB7732" w:rsidP="006C3621">
            <w:pPr>
              <w:pStyle w:val="121"/>
            </w:pPr>
            <w:r w:rsidRPr="00373C9A">
              <w:rPr>
                <w:rFonts w:hint="eastAsia"/>
              </w:rPr>
              <w:t>張貼檢查通知單</w:t>
            </w:r>
          </w:p>
        </w:tc>
      </w:tr>
      <w:tr w:rsidR="00373C9A" w:rsidRPr="00373C9A" w:rsidTr="006C3621">
        <w:trPr>
          <w:cantSplit/>
        </w:trPr>
        <w:tc>
          <w:tcPr>
            <w:tcW w:w="1077" w:type="dxa"/>
            <w:vAlign w:val="center"/>
          </w:tcPr>
          <w:p w:rsidR="00BB7732" w:rsidRPr="00373C9A" w:rsidRDefault="00BB7732" w:rsidP="006C3621">
            <w:pPr>
              <w:pStyle w:val="121"/>
              <w:jc w:val="center"/>
            </w:pPr>
            <w:r w:rsidRPr="00373C9A">
              <w:t>110.5.11</w:t>
            </w:r>
          </w:p>
        </w:tc>
        <w:tc>
          <w:tcPr>
            <w:tcW w:w="964" w:type="dxa"/>
            <w:vAlign w:val="center"/>
          </w:tcPr>
          <w:p w:rsidR="00BB7732" w:rsidRPr="00373C9A" w:rsidRDefault="00BB7732" w:rsidP="006C3621">
            <w:pPr>
              <w:pStyle w:val="121"/>
              <w:jc w:val="center"/>
            </w:pPr>
            <w:r w:rsidRPr="00373C9A">
              <w:rPr>
                <w:rFonts w:hint="eastAsia"/>
              </w:rPr>
              <w:t>消防局</w:t>
            </w:r>
          </w:p>
        </w:tc>
        <w:tc>
          <w:tcPr>
            <w:tcW w:w="2835" w:type="dxa"/>
            <w:vAlign w:val="center"/>
          </w:tcPr>
          <w:p w:rsidR="00BB7732" w:rsidRPr="00373C9A" w:rsidRDefault="00BB7732" w:rsidP="006C3621">
            <w:pPr>
              <w:pStyle w:val="121"/>
            </w:pPr>
          </w:p>
        </w:tc>
        <w:tc>
          <w:tcPr>
            <w:tcW w:w="3969" w:type="dxa"/>
            <w:vAlign w:val="center"/>
          </w:tcPr>
          <w:p w:rsidR="00BB7732" w:rsidRPr="00373C9A" w:rsidRDefault="00BB7732" w:rsidP="006C3621">
            <w:pPr>
              <w:pStyle w:val="121"/>
            </w:pPr>
            <w:r w:rsidRPr="00373C9A">
              <w:rPr>
                <w:rFonts w:hint="eastAsia"/>
              </w:rPr>
              <w:t>開立行政指導單及「高雄市政府協助查報通知單」</w:t>
            </w:r>
          </w:p>
        </w:tc>
      </w:tr>
      <w:tr w:rsidR="00373C9A" w:rsidRPr="00373C9A" w:rsidTr="006C3621">
        <w:tc>
          <w:tcPr>
            <w:tcW w:w="1077" w:type="dxa"/>
            <w:vAlign w:val="center"/>
          </w:tcPr>
          <w:p w:rsidR="00BB7732" w:rsidRPr="00373C9A" w:rsidRDefault="00BB7732" w:rsidP="006C3621">
            <w:pPr>
              <w:pStyle w:val="121"/>
              <w:jc w:val="center"/>
            </w:pPr>
            <w:r w:rsidRPr="00373C9A">
              <w:t>110.7.19</w:t>
            </w:r>
          </w:p>
        </w:tc>
        <w:tc>
          <w:tcPr>
            <w:tcW w:w="964" w:type="dxa"/>
            <w:vAlign w:val="center"/>
          </w:tcPr>
          <w:p w:rsidR="00BB7732" w:rsidRPr="00373C9A" w:rsidRDefault="00BB7732" w:rsidP="006C3621">
            <w:pPr>
              <w:pStyle w:val="121"/>
              <w:jc w:val="center"/>
            </w:pPr>
            <w:r w:rsidRPr="00373C9A">
              <w:rPr>
                <w:rFonts w:hint="eastAsia"/>
              </w:rPr>
              <w:t>工務局</w:t>
            </w:r>
          </w:p>
        </w:tc>
        <w:tc>
          <w:tcPr>
            <w:tcW w:w="2835" w:type="dxa"/>
            <w:vAlign w:val="center"/>
          </w:tcPr>
          <w:p w:rsidR="00BB7732" w:rsidRPr="00373C9A" w:rsidRDefault="00BB7732" w:rsidP="006C3621">
            <w:pPr>
              <w:pStyle w:val="121"/>
            </w:pPr>
            <w:r w:rsidRPr="00373C9A">
              <w:rPr>
                <w:rFonts w:hint="eastAsia"/>
              </w:rPr>
              <w:t>消防局開立行政指導單及「高雄市政府協助查報通知單」</w:t>
            </w:r>
          </w:p>
        </w:tc>
        <w:tc>
          <w:tcPr>
            <w:tcW w:w="3969" w:type="dxa"/>
            <w:vAlign w:val="center"/>
          </w:tcPr>
          <w:p w:rsidR="00BB7732" w:rsidRPr="00373C9A" w:rsidRDefault="00BB7732" w:rsidP="006C3621">
            <w:pPr>
              <w:pStyle w:val="121"/>
            </w:pPr>
            <w:proofErr w:type="gramStart"/>
            <w:r w:rsidRPr="00373C9A">
              <w:rPr>
                <w:rFonts w:hint="eastAsia"/>
              </w:rPr>
              <w:t>函該大樓</w:t>
            </w:r>
            <w:proofErr w:type="gramEnd"/>
            <w:r w:rsidRPr="00373C9A">
              <w:rPr>
                <w:rFonts w:hint="eastAsia"/>
              </w:rPr>
              <w:t>管理室協助改善或提供違規行為人等相關資料，由工務局依據公寓大廈管理條例續處</w:t>
            </w:r>
          </w:p>
        </w:tc>
      </w:tr>
      <w:tr w:rsidR="00373C9A" w:rsidRPr="00373C9A" w:rsidTr="006C3621">
        <w:tc>
          <w:tcPr>
            <w:tcW w:w="1077" w:type="dxa"/>
            <w:vAlign w:val="center"/>
          </w:tcPr>
          <w:p w:rsidR="00BB7732" w:rsidRPr="00373C9A" w:rsidRDefault="00BB7732" w:rsidP="006C3621">
            <w:pPr>
              <w:pStyle w:val="121"/>
              <w:jc w:val="center"/>
            </w:pPr>
            <w:r w:rsidRPr="00373C9A">
              <w:t>110.8.6</w:t>
            </w:r>
          </w:p>
        </w:tc>
        <w:tc>
          <w:tcPr>
            <w:tcW w:w="964" w:type="dxa"/>
            <w:vAlign w:val="center"/>
          </w:tcPr>
          <w:p w:rsidR="00BB7732" w:rsidRPr="00373C9A" w:rsidRDefault="00BB7732" w:rsidP="006C3621">
            <w:pPr>
              <w:pStyle w:val="121"/>
              <w:jc w:val="center"/>
            </w:pPr>
            <w:r w:rsidRPr="00373C9A">
              <w:rPr>
                <w:rFonts w:hint="eastAsia"/>
              </w:rPr>
              <w:t>消防局</w:t>
            </w:r>
          </w:p>
        </w:tc>
        <w:tc>
          <w:tcPr>
            <w:tcW w:w="2835" w:type="dxa"/>
            <w:vAlign w:val="center"/>
          </w:tcPr>
          <w:p w:rsidR="00BB7732" w:rsidRPr="00373C9A" w:rsidRDefault="00BB7732" w:rsidP="006C3621">
            <w:pPr>
              <w:pStyle w:val="121"/>
            </w:pPr>
            <w:r w:rsidRPr="00373C9A">
              <w:rPr>
                <w:rFonts w:hint="eastAsia"/>
              </w:rPr>
              <w:t>-</w:t>
            </w:r>
          </w:p>
        </w:tc>
        <w:tc>
          <w:tcPr>
            <w:tcW w:w="3969" w:type="dxa"/>
            <w:vAlign w:val="center"/>
          </w:tcPr>
          <w:p w:rsidR="00BB7732" w:rsidRPr="00373C9A" w:rsidRDefault="00BB7732" w:rsidP="006C3621">
            <w:pPr>
              <w:pStyle w:val="121"/>
            </w:pPr>
            <w:r w:rsidRPr="00373C9A">
              <w:rPr>
                <w:rFonts w:hint="eastAsia"/>
              </w:rPr>
              <w:t>辦理該大樓後方狹小巷弄</w:t>
            </w:r>
            <w:r w:rsidRPr="00373C9A">
              <w:t>(</w:t>
            </w:r>
            <w:r w:rsidRPr="00373C9A">
              <w:rPr>
                <w:rFonts w:hint="eastAsia"/>
              </w:rPr>
              <w:t>鹽埕區富野路</w:t>
            </w:r>
            <w:r w:rsidRPr="00373C9A">
              <w:t>56</w:t>
            </w:r>
            <w:r w:rsidRPr="00373C9A">
              <w:rPr>
                <w:rFonts w:hint="eastAsia"/>
              </w:rPr>
              <w:t>巷</w:t>
            </w:r>
            <w:r w:rsidRPr="00373C9A">
              <w:t>)</w:t>
            </w:r>
            <w:r w:rsidRPr="00373C9A">
              <w:rPr>
                <w:rFonts w:hint="eastAsia"/>
              </w:rPr>
              <w:t>搶救演練</w:t>
            </w:r>
          </w:p>
        </w:tc>
      </w:tr>
      <w:tr w:rsidR="00373C9A" w:rsidRPr="00373C9A" w:rsidTr="006C3621">
        <w:tc>
          <w:tcPr>
            <w:tcW w:w="1077" w:type="dxa"/>
            <w:vAlign w:val="center"/>
          </w:tcPr>
          <w:p w:rsidR="00BB7732" w:rsidRPr="00373C9A" w:rsidRDefault="00BB7732" w:rsidP="006C3621">
            <w:pPr>
              <w:pStyle w:val="121"/>
              <w:jc w:val="center"/>
            </w:pPr>
            <w:r w:rsidRPr="00373C9A">
              <w:t>110.9.12</w:t>
            </w:r>
          </w:p>
        </w:tc>
        <w:tc>
          <w:tcPr>
            <w:tcW w:w="964" w:type="dxa"/>
            <w:vAlign w:val="center"/>
          </w:tcPr>
          <w:p w:rsidR="00BB7732" w:rsidRPr="00373C9A" w:rsidRDefault="00BB7732" w:rsidP="006C3621">
            <w:pPr>
              <w:pStyle w:val="121"/>
              <w:jc w:val="center"/>
            </w:pPr>
            <w:r w:rsidRPr="00373C9A">
              <w:rPr>
                <w:rFonts w:hint="eastAsia"/>
              </w:rPr>
              <w:t>消防局</w:t>
            </w:r>
          </w:p>
        </w:tc>
        <w:tc>
          <w:tcPr>
            <w:tcW w:w="2835" w:type="dxa"/>
            <w:vAlign w:val="center"/>
          </w:tcPr>
          <w:p w:rsidR="00BB7732" w:rsidRPr="00373C9A" w:rsidRDefault="00BB7732" w:rsidP="006C3621">
            <w:pPr>
              <w:pStyle w:val="121"/>
            </w:pPr>
            <w:r w:rsidRPr="00373C9A">
              <w:rPr>
                <w:rFonts w:hint="eastAsia"/>
              </w:rPr>
              <w:t>-</w:t>
            </w:r>
          </w:p>
        </w:tc>
        <w:tc>
          <w:tcPr>
            <w:tcW w:w="3969" w:type="dxa"/>
            <w:vAlign w:val="center"/>
          </w:tcPr>
          <w:p w:rsidR="00BB7732" w:rsidRPr="00373C9A" w:rsidRDefault="00BB7732" w:rsidP="006C3621">
            <w:pPr>
              <w:pStyle w:val="121"/>
            </w:pPr>
            <w:r w:rsidRPr="00373C9A">
              <w:rPr>
                <w:rFonts w:hint="eastAsia"/>
              </w:rPr>
              <w:t>於鹽埕區五福四路</w:t>
            </w:r>
            <w:r w:rsidRPr="00373C9A">
              <w:t>45</w:t>
            </w:r>
            <w:r w:rsidRPr="00373C9A">
              <w:rPr>
                <w:rFonts w:hint="eastAsia"/>
              </w:rPr>
              <w:t>號辦理檢修申報宣導</w:t>
            </w:r>
          </w:p>
        </w:tc>
      </w:tr>
      <w:tr w:rsidR="00373C9A" w:rsidRPr="00373C9A" w:rsidTr="006C3621">
        <w:tc>
          <w:tcPr>
            <w:tcW w:w="1077" w:type="dxa"/>
            <w:vAlign w:val="center"/>
          </w:tcPr>
          <w:p w:rsidR="00BB7732" w:rsidRPr="00373C9A" w:rsidRDefault="00BB7732" w:rsidP="006C3621">
            <w:pPr>
              <w:pStyle w:val="121"/>
              <w:jc w:val="center"/>
            </w:pPr>
            <w:r w:rsidRPr="00373C9A">
              <w:t>110.10.12</w:t>
            </w:r>
          </w:p>
        </w:tc>
        <w:tc>
          <w:tcPr>
            <w:tcW w:w="964" w:type="dxa"/>
            <w:vAlign w:val="center"/>
          </w:tcPr>
          <w:p w:rsidR="00BB7732" w:rsidRPr="00373C9A" w:rsidRDefault="00BB7732" w:rsidP="006C3621">
            <w:pPr>
              <w:pStyle w:val="121"/>
              <w:jc w:val="center"/>
            </w:pPr>
            <w:r w:rsidRPr="00373C9A">
              <w:rPr>
                <w:rFonts w:hint="eastAsia"/>
              </w:rPr>
              <w:t>消防局</w:t>
            </w:r>
          </w:p>
        </w:tc>
        <w:tc>
          <w:tcPr>
            <w:tcW w:w="2835" w:type="dxa"/>
            <w:vAlign w:val="center"/>
          </w:tcPr>
          <w:p w:rsidR="00BB7732" w:rsidRPr="00373C9A" w:rsidRDefault="00BB7732" w:rsidP="006C3621">
            <w:pPr>
              <w:pStyle w:val="121"/>
            </w:pPr>
            <w:r w:rsidRPr="00373C9A">
              <w:rPr>
                <w:rFonts w:hint="eastAsia"/>
              </w:rPr>
              <w:t>追蹤檢舉案件</w:t>
            </w:r>
          </w:p>
        </w:tc>
        <w:tc>
          <w:tcPr>
            <w:tcW w:w="3969" w:type="dxa"/>
            <w:vAlign w:val="center"/>
          </w:tcPr>
          <w:p w:rsidR="00BB7732" w:rsidRPr="00373C9A" w:rsidRDefault="00BB7732" w:rsidP="006C3621">
            <w:pPr>
              <w:pStyle w:val="121"/>
            </w:pPr>
            <w:r w:rsidRPr="00373C9A">
              <w:rPr>
                <w:rFonts w:hint="eastAsia"/>
              </w:rPr>
              <w:t>再次前往但無法進入</w:t>
            </w:r>
          </w:p>
        </w:tc>
      </w:tr>
      <w:tr w:rsidR="00373C9A" w:rsidRPr="00373C9A" w:rsidTr="006C3621">
        <w:tc>
          <w:tcPr>
            <w:tcW w:w="1077" w:type="dxa"/>
            <w:vAlign w:val="center"/>
          </w:tcPr>
          <w:p w:rsidR="00BB7732" w:rsidRPr="00373C9A" w:rsidRDefault="00BB7732" w:rsidP="006C3621">
            <w:pPr>
              <w:pStyle w:val="121"/>
              <w:jc w:val="center"/>
            </w:pPr>
            <w:r w:rsidRPr="00373C9A">
              <w:rPr>
                <w:rFonts w:hint="eastAsia"/>
              </w:rPr>
              <w:t>1</w:t>
            </w:r>
            <w:r w:rsidRPr="00373C9A">
              <w:t>10.</w:t>
            </w:r>
            <w:r w:rsidRPr="00373C9A">
              <w:rPr>
                <w:rFonts w:hint="eastAsia"/>
              </w:rPr>
              <w:t>10</w:t>
            </w:r>
            <w:r w:rsidRPr="00373C9A">
              <w:t>.</w:t>
            </w:r>
            <w:r w:rsidRPr="00373C9A">
              <w:rPr>
                <w:rFonts w:hint="eastAsia"/>
              </w:rPr>
              <w:t>14</w:t>
            </w:r>
          </w:p>
        </w:tc>
        <w:tc>
          <w:tcPr>
            <w:tcW w:w="964" w:type="dxa"/>
            <w:vAlign w:val="center"/>
          </w:tcPr>
          <w:p w:rsidR="00BB7732" w:rsidRPr="00373C9A" w:rsidRDefault="00BB7732" w:rsidP="006C3621">
            <w:pPr>
              <w:pStyle w:val="121"/>
              <w:jc w:val="center"/>
            </w:pPr>
            <w:r w:rsidRPr="00373C9A">
              <w:rPr>
                <w:rFonts w:hint="eastAsia"/>
              </w:rPr>
              <w:t>-</w:t>
            </w:r>
          </w:p>
        </w:tc>
        <w:tc>
          <w:tcPr>
            <w:tcW w:w="2835" w:type="dxa"/>
            <w:vAlign w:val="center"/>
          </w:tcPr>
          <w:p w:rsidR="00BB7732" w:rsidRPr="00373C9A" w:rsidRDefault="00BB7732" w:rsidP="006C3621">
            <w:pPr>
              <w:pStyle w:val="121"/>
            </w:pPr>
            <w:r w:rsidRPr="00373C9A">
              <w:rPr>
                <w:rFonts w:hint="eastAsia"/>
              </w:rPr>
              <w:t>-</w:t>
            </w:r>
          </w:p>
        </w:tc>
        <w:tc>
          <w:tcPr>
            <w:tcW w:w="3969" w:type="dxa"/>
            <w:vAlign w:val="center"/>
          </w:tcPr>
          <w:p w:rsidR="00BB7732" w:rsidRPr="00373C9A" w:rsidRDefault="00BB7732" w:rsidP="006C3621">
            <w:pPr>
              <w:pStyle w:val="121"/>
            </w:pPr>
            <w:r w:rsidRPr="00373C9A">
              <w:rPr>
                <w:rFonts w:hint="eastAsia"/>
              </w:rPr>
              <w:t>凌晨發生火警</w:t>
            </w:r>
          </w:p>
        </w:tc>
      </w:tr>
    </w:tbl>
    <w:p w:rsidR="00BB7732" w:rsidRPr="00373C9A" w:rsidRDefault="00BB7732" w:rsidP="00BB7732">
      <w:pPr>
        <w:pStyle w:val="af9"/>
      </w:pPr>
      <w:r w:rsidRPr="00373C9A">
        <w:rPr>
          <w:rFonts w:hint="eastAsia"/>
        </w:rPr>
        <w:t>資料來源</w:t>
      </w:r>
      <w:r w:rsidRPr="00373C9A">
        <w:rPr>
          <w:rFonts w:hAnsi="標楷體" w:hint="eastAsia"/>
        </w:rPr>
        <w:t>：</w:t>
      </w:r>
      <w:r w:rsidRPr="00373C9A">
        <w:rPr>
          <w:rFonts w:hint="eastAsia"/>
        </w:rPr>
        <w:t>市府，本院整理</w:t>
      </w:r>
    </w:p>
    <w:p w:rsidR="00BB7732" w:rsidRPr="00373C9A" w:rsidRDefault="00BB7732" w:rsidP="00EA2A73">
      <w:pPr>
        <w:pStyle w:val="3"/>
        <w:numPr>
          <w:ilvl w:val="2"/>
          <w:numId w:val="9"/>
        </w:numPr>
        <w:kinsoku w:val="0"/>
      </w:pPr>
      <w:r w:rsidRPr="00373C9A">
        <w:rPr>
          <w:rFonts w:hint="eastAsia"/>
        </w:rPr>
        <w:t>經查，城中城大樓</w:t>
      </w:r>
      <w:proofErr w:type="gramStart"/>
      <w:r w:rsidRPr="00373C9A">
        <w:rPr>
          <w:rFonts w:hint="eastAsia"/>
        </w:rPr>
        <w:t>係屬供公眾</w:t>
      </w:r>
      <w:proofErr w:type="gramEnd"/>
      <w:r w:rsidRPr="00373C9A">
        <w:rPr>
          <w:rFonts w:hint="eastAsia"/>
        </w:rPr>
        <w:t>使用建築物，惟市府以營建署</w:t>
      </w:r>
      <w:proofErr w:type="gramStart"/>
      <w:r w:rsidRPr="00373C9A">
        <w:rPr>
          <w:rFonts w:hint="eastAsia"/>
        </w:rPr>
        <w:t>103年10月31日營署</w:t>
      </w:r>
      <w:proofErr w:type="gramEnd"/>
      <w:r w:rsidRPr="00373C9A">
        <w:rPr>
          <w:rFonts w:hint="eastAsia"/>
        </w:rPr>
        <w:t>建管字第1030070353號函釋，有關</w:t>
      </w:r>
      <w:r w:rsidRPr="00373C9A">
        <w:rPr>
          <w:rFonts w:hint="eastAsia"/>
          <w:b/>
        </w:rPr>
        <w:t>違規使用</w:t>
      </w:r>
      <w:r w:rsidRPr="00373C9A">
        <w:rPr>
          <w:rFonts w:hint="eastAsia"/>
        </w:rPr>
        <w:t>建築物公安申報案件，</w:t>
      </w:r>
      <w:r w:rsidRPr="00373C9A">
        <w:rPr>
          <w:rFonts w:hint="eastAsia"/>
          <w:b/>
        </w:rPr>
        <w:t>應視個案實際使用現況</w:t>
      </w:r>
      <w:r w:rsidRPr="00373C9A">
        <w:rPr>
          <w:rFonts w:hint="eastAsia"/>
        </w:rPr>
        <w:t>，依「建築物防火避難設施及設備安全檢查報告書表」擇定檢查標準據以查對，認為城中城大樓地上1至6層及地上12層使用執照雖登載為</w:t>
      </w:r>
      <w:r w:rsidRPr="00373C9A">
        <w:rPr>
          <w:rFonts w:hint="eastAsia"/>
          <w:b/>
        </w:rPr>
        <w:t>商業</w:t>
      </w:r>
      <w:r w:rsidRPr="00373C9A">
        <w:rPr>
          <w:rFonts w:hint="eastAsia"/>
        </w:rPr>
        <w:t>使用，然目前</w:t>
      </w:r>
      <w:r w:rsidRPr="00373C9A">
        <w:rPr>
          <w:rFonts w:hint="eastAsia"/>
          <w:b/>
        </w:rPr>
        <w:t>營業場所部分已停止營業</w:t>
      </w:r>
      <w:r w:rsidRPr="00373C9A">
        <w:rPr>
          <w:rFonts w:hint="eastAsia"/>
          <w:b/>
        </w:rPr>
        <w:lastRenderedPageBreak/>
        <w:t>，</w:t>
      </w:r>
      <w:proofErr w:type="gramStart"/>
      <w:r w:rsidRPr="00373C9A">
        <w:rPr>
          <w:rFonts w:hint="eastAsia"/>
          <w:b/>
        </w:rPr>
        <w:t>故免辦</w:t>
      </w:r>
      <w:proofErr w:type="gramEnd"/>
      <w:r w:rsidRPr="00373C9A">
        <w:rPr>
          <w:rFonts w:hint="eastAsia"/>
          <w:b/>
        </w:rPr>
        <w:t>理公安申報</w:t>
      </w:r>
      <w:r w:rsidRPr="00373C9A">
        <w:rPr>
          <w:rFonts w:hint="eastAsia"/>
        </w:rPr>
        <w:t>；至於</w:t>
      </w:r>
      <w:r w:rsidRPr="00373C9A">
        <w:rPr>
          <w:rFonts w:hint="eastAsia"/>
          <w:b/>
        </w:rPr>
        <w:t>地上7至11層部分</w:t>
      </w:r>
      <w:r w:rsidRPr="00373C9A">
        <w:rPr>
          <w:rFonts w:hint="eastAsia"/>
        </w:rPr>
        <w:t>，</w:t>
      </w:r>
      <w:r w:rsidRPr="00373C9A">
        <w:rPr>
          <w:rFonts w:hint="eastAsia"/>
          <w:b/>
        </w:rPr>
        <w:t>原核准用途為辦公室</w:t>
      </w:r>
      <w:r w:rsidRPr="00373C9A">
        <w:rPr>
          <w:rFonts w:hint="eastAsia"/>
        </w:rPr>
        <w:t>，惟依該府建管系統登載綜合結論：「</w:t>
      </w:r>
      <w:r w:rsidRPr="00373C9A">
        <w:rPr>
          <w:rFonts w:hint="eastAsia"/>
          <w:b/>
        </w:rPr>
        <w:t>91年委辦案清查案</w:t>
      </w:r>
      <w:r w:rsidRPr="00373C9A">
        <w:rPr>
          <w:rFonts w:hint="eastAsia"/>
        </w:rPr>
        <w:t>免申報(地上樓層未達15層)，</w:t>
      </w:r>
      <w:r w:rsidRPr="00373C9A">
        <w:rPr>
          <w:rFonts w:hint="eastAsia"/>
          <w:b/>
        </w:rPr>
        <w:t>現況用途類組為集合住宅(H</w:t>
      </w:r>
      <w:r w:rsidRPr="00373C9A">
        <w:rPr>
          <w:b/>
        </w:rPr>
        <w:t>-</w:t>
      </w:r>
      <w:r w:rsidRPr="00373C9A">
        <w:rPr>
          <w:rFonts w:hint="eastAsia"/>
          <w:b/>
        </w:rPr>
        <w:t>2類組)」</w:t>
      </w:r>
      <w:r w:rsidRPr="00373C9A">
        <w:rPr>
          <w:rFonts w:hint="eastAsia"/>
        </w:rPr>
        <w:t>，公安申報辦法附表</w:t>
      </w:r>
      <w:proofErr w:type="gramStart"/>
      <w:r w:rsidRPr="00373C9A">
        <w:rPr>
          <w:rFonts w:hint="eastAsia"/>
        </w:rPr>
        <w:t>一</w:t>
      </w:r>
      <w:proofErr w:type="gramEnd"/>
      <w:r w:rsidRPr="00373C9A">
        <w:rPr>
          <w:rFonts w:hint="eastAsia"/>
        </w:rPr>
        <w:t>雖</w:t>
      </w:r>
      <w:r w:rsidRPr="00373C9A">
        <w:rPr>
          <w:rFonts w:hAnsi="標楷體" w:hint="eastAsia"/>
        </w:rPr>
        <w:t>規定「</w:t>
      </w:r>
      <w:r w:rsidRPr="00373C9A">
        <w:rPr>
          <w:rFonts w:hint="eastAsia"/>
          <w:b/>
        </w:rPr>
        <w:t>住宿類、H</w:t>
      </w:r>
      <w:r w:rsidRPr="00373C9A">
        <w:rPr>
          <w:b/>
        </w:rPr>
        <w:t>-</w:t>
      </w:r>
      <w:r w:rsidRPr="00373C9A">
        <w:rPr>
          <w:rFonts w:hint="eastAsia"/>
          <w:b/>
        </w:rPr>
        <w:t>2組</w:t>
      </w:r>
      <w:r w:rsidRPr="00373C9A">
        <w:rPr>
          <w:rFonts w:hAnsi="標楷體" w:hint="eastAsia"/>
        </w:rPr>
        <w:t>」規模為「</w:t>
      </w:r>
      <w:r w:rsidRPr="00373C9A">
        <w:rPr>
          <w:rFonts w:hint="eastAsia"/>
        </w:rPr>
        <w:t>8層以上未達1</w:t>
      </w:r>
      <w:r w:rsidRPr="00373C9A">
        <w:t>6</w:t>
      </w:r>
      <w:r w:rsidRPr="00373C9A">
        <w:rPr>
          <w:rFonts w:hint="eastAsia"/>
        </w:rPr>
        <w:t>層且建築物高度未達5</w:t>
      </w:r>
      <w:r w:rsidRPr="00373C9A">
        <w:t>0</w:t>
      </w:r>
      <w:r w:rsidRPr="00373C9A">
        <w:rPr>
          <w:rFonts w:hint="eastAsia"/>
        </w:rPr>
        <w:t>公尺」，其</w:t>
      </w:r>
      <w:r w:rsidRPr="00373C9A">
        <w:rPr>
          <w:rFonts w:hAnsi="標楷體" w:hint="eastAsia"/>
        </w:rPr>
        <w:t>「</w:t>
      </w:r>
      <w:r w:rsidRPr="00373C9A">
        <w:t>檢查及申報</w:t>
      </w:r>
      <w:proofErr w:type="gramStart"/>
      <w:r w:rsidRPr="00373C9A">
        <w:t>期間</w:t>
      </w:r>
      <w:proofErr w:type="gramEnd"/>
      <w:r w:rsidRPr="00373C9A">
        <w:rPr>
          <w:rFonts w:hAnsi="標楷體" w:hint="eastAsia"/>
        </w:rPr>
        <w:t>」頻率</w:t>
      </w:r>
      <w:r w:rsidRPr="00373C9A">
        <w:rPr>
          <w:rFonts w:hint="eastAsia"/>
        </w:rPr>
        <w:t>為</w:t>
      </w:r>
      <w:r w:rsidRPr="00373C9A">
        <w:rPr>
          <w:rFonts w:hAnsi="標楷體" w:hint="eastAsia"/>
        </w:rPr>
        <w:t>「每3年1次」、期間為「1月1日至3月3</w:t>
      </w:r>
      <w:r w:rsidRPr="00373C9A">
        <w:rPr>
          <w:rFonts w:hAnsi="標楷體"/>
        </w:rPr>
        <w:t>1</w:t>
      </w:r>
      <w:r w:rsidRPr="00373C9A">
        <w:rPr>
          <w:rFonts w:hAnsi="標楷體" w:hint="eastAsia"/>
        </w:rPr>
        <w:t>日止</w:t>
      </w:r>
      <w:r w:rsidRPr="00373C9A">
        <w:rPr>
          <w:rFonts w:hAnsi="標楷體"/>
        </w:rPr>
        <w:t>(第</w:t>
      </w:r>
      <w:r w:rsidRPr="00373C9A">
        <w:rPr>
          <w:rFonts w:hAnsi="標楷體" w:hint="eastAsia"/>
        </w:rPr>
        <w:t>1</w:t>
      </w:r>
      <w:r w:rsidRPr="00373C9A">
        <w:rPr>
          <w:rFonts w:hAnsi="標楷體"/>
        </w:rPr>
        <w:t>季)</w:t>
      </w:r>
      <w:r w:rsidRPr="00373C9A">
        <w:rPr>
          <w:rFonts w:hAnsi="標楷體" w:hint="eastAsia"/>
        </w:rPr>
        <w:t>」</w:t>
      </w:r>
      <w:r w:rsidRPr="00373C9A">
        <w:rPr>
          <w:rFonts w:hint="eastAsia"/>
        </w:rPr>
        <w:t>，其</w:t>
      </w:r>
      <w:r w:rsidRPr="00373C9A">
        <w:rPr>
          <w:rFonts w:hAnsi="標楷體" w:hint="eastAsia"/>
        </w:rPr>
        <w:t>「</w:t>
      </w:r>
      <w:r w:rsidRPr="00373C9A">
        <w:rPr>
          <w:rFonts w:hAnsi="標楷體" w:hint="eastAsia"/>
          <w:b/>
        </w:rPr>
        <w:t>施行日期</w:t>
      </w:r>
      <w:r w:rsidRPr="00373C9A">
        <w:rPr>
          <w:rFonts w:hAnsi="標楷體" w:hint="eastAsia"/>
        </w:rPr>
        <w:t>」則</w:t>
      </w:r>
      <w:r w:rsidRPr="00373C9A">
        <w:rPr>
          <w:rFonts w:hint="eastAsia"/>
        </w:rPr>
        <w:t>依</w:t>
      </w:r>
      <w:r w:rsidRPr="00373C9A">
        <w:rPr>
          <w:rFonts w:hAnsi="標楷體" w:hint="eastAsia"/>
        </w:rPr>
        <w:t>「</w:t>
      </w:r>
      <w:r w:rsidRPr="00373C9A">
        <w:rPr>
          <w:rFonts w:hint="eastAsia"/>
          <w:b/>
        </w:rPr>
        <w:t>備註三</w:t>
      </w:r>
      <w:r w:rsidRPr="00373C9A">
        <w:rPr>
          <w:rFonts w:hAnsi="標楷體" w:hint="eastAsia"/>
        </w:rPr>
        <w:t>」</w:t>
      </w:r>
      <w:r w:rsidRPr="00373C9A">
        <w:rPr>
          <w:rFonts w:hint="eastAsia"/>
        </w:rPr>
        <w:t>規定：「6層以上未達8層，及8層以上未達1</w:t>
      </w:r>
      <w:r w:rsidRPr="00373C9A">
        <w:t>6</w:t>
      </w:r>
      <w:r w:rsidRPr="00373C9A">
        <w:rPr>
          <w:rFonts w:hint="eastAsia"/>
        </w:rPr>
        <w:t>層且建築物高度未達5</w:t>
      </w:r>
      <w:r w:rsidRPr="00373C9A">
        <w:t>0</w:t>
      </w:r>
      <w:r w:rsidRPr="00373C9A">
        <w:rPr>
          <w:rFonts w:hint="eastAsia"/>
        </w:rPr>
        <w:t>公尺之H-2組別建築物，其施行日期</w:t>
      </w:r>
      <w:r w:rsidRPr="00373C9A">
        <w:rPr>
          <w:rFonts w:hint="eastAsia"/>
          <w:b/>
        </w:rPr>
        <w:t>由當地主管建築機關依實際需求公告之</w:t>
      </w:r>
      <w:r w:rsidRPr="00373C9A">
        <w:rPr>
          <w:rFonts w:hint="eastAsia"/>
        </w:rPr>
        <w:t>。因該府自公安申報辦法85年9月25日發布施行至111年1月1日前</w:t>
      </w:r>
      <w:r w:rsidRPr="00373C9A">
        <w:rPr>
          <w:rFonts w:hint="eastAsia"/>
          <w:b/>
        </w:rPr>
        <w:t>未曾公告</w:t>
      </w:r>
      <w:r w:rsidRPr="00373C9A">
        <w:rPr>
          <w:rFonts w:hAnsi="標楷體" w:hint="eastAsia"/>
          <w:b/>
        </w:rPr>
        <w:t>「</w:t>
      </w:r>
      <w:r w:rsidRPr="00373C9A">
        <w:rPr>
          <w:rFonts w:hint="eastAsia"/>
          <w:b/>
        </w:rPr>
        <w:t>H-2組</w:t>
      </w:r>
      <w:r w:rsidRPr="00373C9A">
        <w:rPr>
          <w:rFonts w:hAnsi="標楷體" w:hint="eastAsia"/>
          <w:b/>
        </w:rPr>
        <w:t>」規模「</w:t>
      </w:r>
      <w:r w:rsidRPr="00373C9A">
        <w:rPr>
          <w:rFonts w:hint="eastAsia"/>
          <w:b/>
        </w:rPr>
        <w:t>6層以上未達8層</w:t>
      </w:r>
      <w:r w:rsidRPr="00373C9A">
        <w:rPr>
          <w:rFonts w:hAnsi="標楷體" w:hint="eastAsia"/>
          <w:b/>
        </w:rPr>
        <w:t>」</w:t>
      </w:r>
      <w:r w:rsidRPr="00373C9A">
        <w:rPr>
          <w:rFonts w:hint="eastAsia"/>
          <w:b/>
        </w:rPr>
        <w:t>及</w:t>
      </w:r>
      <w:r w:rsidRPr="00373C9A">
        <w:rPr>
          <w:rFonts w:hAnsi="標楷體" w:hint="eastAsia"/>
          <w:b/>
        </w:rPr>
        <w:t>「</w:t>
      </w:r>
      <w:r w:rsidRPr="00373C9A">
        <w:rPr>
          <w:rFonts w:hint="eastAsia"/>
          <w:b/>
        </w:rPr>
        <w:t>8層以上未達1</w:t>
      </w:r>
      <w:r w:rsidRPr="00373C9A">
        <w:rPr>
          <w:b/>
        </w:rPr>
        <w:t>6</w:t>
      </w:r>
      <w:r w:rsidRPr="00373C9A">
        <w:rPr>
          <w:rFonts w:hint="eastAsia"/>
          <w:b/>
        </w:rPr>
        <w:t>層且建築物高度未達5</w:t>
      </w:r>
      <w:r w:rsidRPr="00373C9A">
        <w:rPr>
          <w:b/>
        </w:rPr>
        <w:t>0</w:t>
      </w:r>
      <w:r w:rsidRPr="00373C9A">
        <w:rPr>
          <w:rFonts w:hint="eastAsia"/>
          <w:b/>
        </w:rPr>
        <w:t>公尺</w:t>
      </w:r>
      <w:r w:rsidRPr="00373C9A">
        <w:rPr>
          <w:rFonts w:hAnsi="標楷體" w:hint="eastAsia"/>
          <w:b/>
        </w:rPr>
        <w:t>」</w:t>
      </w:r>
      <w:r w:rsidRPr="00373C9A">
        <w:rPr>
          <w:rFonts w:hint="eastAsia"/>
          <w:b/>
        </w:rPr>
        <w:t>之公安申報施行日期</w:t>
      </w:r>
      <w:r w:rsidRPr="00373C9A">
        <w:rPr>
          <w:rFonts w:hint="eastAsia"/>
        </w:rPr>
        <w:t>，故亦</w:t>
      </w:r>
      <w:r w:rsidRPr="00373C9A">
        <w:rPr>
          <w:rFonts w:hint="eastAsia"/>
          <w:b/>
        </w:rPr>
        <w:t>無須辦理公安申報</w:t>
      </w:r>
      <w:r w:rsidRPr="00373C9A">
        <w:rPr>
          <w:rFonts w:hint="eastAsia"/>
        </w:rPr>
        <w:t>。至於城中城大樓不作為商場使用而供店</w:t>
      </w:r>
      <w:proofErr w:type="gramStart"/>
      <w:r w:rsidRPr="00373C9A">
        <w:rPr>
          <w:rFonts w:hint="eastAsia"/>
        </w:rPr>
        <w:t>舖</w:t>
      </w:r>
      <w:proofErr w:type="gramEnd"/>
      <w:r w:rsidRPr="00373C9A">
        <w:rPr>
          <w:rFonts w:hint="eastAsia"/>
        </w:rPr>
        <w:t>使用部分，因該大樓109年課營業稅總面積僅186.9平方公尺，未達公安申報辦法</w:t>
      </w:r>
      <w:r w:rsidRPr="00373C9A">
        <w:rPr>
          <w:rFonts w:hAnsi="標楷體" w:hint="eastAsia"/>
        </w:rPr>
        <w:t>「</w:t>
      </w:r>
      <w:r w:rsidRPr="00373C9A">
        <w:rPr>
          <w:rFonts w:hint="eastAsia"/>
        </w:rPr>
        <w:t>G</w:t>
      </w:r>
      <w:r w:rsidRPr="00373C9A">
        <w:t>-</w:t>
      </w:r>
      <w:r w:rsidRPr="00373C9A">
        <w:rPr>
          <w:rFonts w:hint="eastAsia"/>
        </w:rPr>
        <w:t>3組</w:t>
      </w:r>
      <w:r w:rsidRPr="00373C9A">
        <w:rPr>
          <w:rFonts w:hAnsi="標楷體" w:hint="eastAsia"/>
        </w:rPr>
        <w:t>」</w:t>
      </w:r>
      <w:r w:rsidRPr="00373C9A">
        <w:rPr>
          <w:rFonts w:hint="eastAsia"/>
        </w:rPr>
        <w:t>應申報之規模面積500平方公尺，尚</w:t>
      </w:r>
      <w:r w:rsidRPr="00373C9A">
        <w:rPr>
          <w:rFonts w:hint="eastAsia"/>
          <w:b/>
        </w:rPr>
        <w:t>無須辦理公安申報</w:t>
      </w:r>
      <w:r w:rsidRPr="00373C9A">
        <w:rPr>
          <w:rFonts w:hint="eastAsia"/>
        </w:rPr>
        <w:t>。</w:t>
      </w:r>
    </w:p>
    <w:p w:rsidR="00BB7732" w:rsidRPr="00373C9A" w:rsidRDefault="00BB7732" w:rsidP="00EA2A73">
      <w:pPr>
        <w:pStyle w:val="3"/>
        <w:numPr>
          <w:ilvl w:val="2"/>
          <w:numId w:val="9"/>
        </w:numPr>
        <w:kinsoku w:val="0"/>
      </w:pPr>
      <w:proofErr w:type="gramStart"/>
      <w:r w:rsidRPr="00373C9A">
        <w:rPr>
          <w:rFonts w:hint="eastAsia"/>
        </w:rPr>
        <w:t>惟查</w:t>
      </w:r>
      <w:proofErr w:type="gramEnd"/>
      <w:r w:rsidRPr="00373C9A">
        <w:rPr>
          <w:rFonts w:hint="eastAsia"/>
        </w:rPr>
        <w:t>，政府</w:t>
      </w:r>
      <w:r w:rsidRPr="00373C9A">
        <w:rPr>
          <w:rFonts w:hAnsi="標楷體" w:hint="eastAsia"/>
        </w:rPr>
        <w:t>實施建築管理，係為維護公共安全</w:t>
      </w:r>
      <w:r w:rsidRPr="00373C9A">
        <w:rPr>
          <w:rFonts w:hint="eastAsia"/>
        </w:rPr>
        <w:t>，除了所有權人、使用人之公安申報外，尚有公部門查核責任，對於建築物管理，市府仍有依建築法第7</w:t>
      </w:r>
      <w:r w:rsidRPr="00373C9A">
        <w:t>7</w:t>
      </w:r>
      <w:r w:rsidRPr="00373C9A">
        <w:rPr>
          <w:rFonts w:hint="eastAsia"/>
        </w:rPr>
        <w:t>條第2項規定隨時派員檢查，以維護同法第1條所定公共安全之責任，該</w:t>
      </w:r>
      <w:proofErr w:type="gramStart"/>
      <w:r w:rsidRPr="00373C9A">
        <w:rPr>
          <w:rFonts w:hint="eastAsia"/>
        </w:rPr>
        <w:t>府辯稱</w:t>
      </w:r>
      <w:proofErr w:type="gramEnd"/>
      <w:r w:rsidRPr="00373C9A">
        <w:rPr>
          <w:rFonts w:hint="eastAsia"/>
        </w:rPr>
        <w:t>城中城大樓免辦理公安申報，難以發現防火門缺損等語云云，</w:t>
      </w:r>
      <w:proofErr w:type="gramStart"/>
      <w:r w:rsidRPr="00373C9A">
        <w:rPr>
          <w:rFonts w:hint="eastAsia"/>
        </w:rPr>
        <w:t>核屬卸</w:t>
      </w:r>
      <w:proofErr w:type="gramEnd"/>
      <w:r w:rsidRPr="00373C9A">
        <w:rPr>
          <w:rFonts w:hint="eastAsia"/>
        </w:rPr>
        <w:t>責之詞。</w:t>
      </w:r>
    </w:p>
    <w:p w:rsidR="00BB7732" w:rsidRPr="00373C9A" w:rsidRDefault="00BB7732" w:rsidP="00EA2A73">
      <w:pPr>
        <w:pStyle w:val="3"/>
        <w:numPr>
          <w:ilvl w:val="2"/>
          <w:numId w:val="9"/>
        </w:numPr>
        <w:kinsoku w:val="0"/>
      </w:pPr>
      <w:r w:rsidRPr="00373C9A">
        <w:rPr>
          <w:rFonts w:hint="eastAsia"/>
        </w:rPr>
        <w:t>綜上，城中城大樓因1</w:t>
      </w:r>
      <w:proofErr w:type="gramStart"/>
      <w:r w:rsidRPr="00373C9A">
        <w:rPr>
          <w:rFonts w:hint="eastAsia"/>
        </w:rPr>
        <w:t>樓房間遭縱火</w:t>
      </w:r>
      <w:proofErr w:type="gramEnd"/>
      <w:r w:rsidRPr="00373C9A">
        <w:rPr>
          <w:rFonts w:hint="eastAsia"/>
        </w:rPr>
        <w:t>，迅速延燒至機車停放區之機車，並沿著大樓安全梯、電梯、電扶梯及</w:t>
      </w:r>
      <w:proofErr w:type="gramStart"/>
      <w:r w:rsidRPr="00373C9A">
        <w:rPr>
          <w:rFonts w:hint="eastAsia"/>
        </w:rPr>
        <w:t>管道間等向</w:t>
      </w:r>
      <w:proofErr w:type="gramEnd"/>
      <w:r w:rsidRPr="00373C9A">
        <w:rPr>
          <w:rFonts w:hint="eastAsia"/>
        </w:rPr>
        <w:t>上竄燒，大量濃煙高溫造成46名住戶逃生不及而死亡。經查該</w:t>
      </w:r>
      <w:proofErr w:type="gramStart"/>
      <w:r w:rsidRPr="00373C9A">
        <w:rPr>
          <w:rFonts w:hint="eastAsia"/>
        </w:rPr>
        <w:t>大樓屬供公眾</w:t>
      </w:r>
      <w:proofErr w:type="gramEnd"/>
      <w:r w:rsidRPr="00373C9A">
        <w:rPr>
          <w:rFonts w:hint="eastAsia"/>
        </w:rPr>
        <w:t>使用建築</w:t>
      </w:r>
      <w:r w:rsidRPr="00373C9A">
        <w:rPr>
          <w:rFonts w:hint="eastAsia"/>
        </w:rPr>
        <w:lastRenderedPageBreak/>
        <w:t>物，市府負有依建築法第7</w:t>
      </w:r>
      <w:r w:rsidRPr="00373C9A">
        <w:t>7</w:t>
      </w:r>
      <w:r w:rsidRPr="00373C9A">
        <w:rPr>
          <w:rFonts w:hint="eastAsia"/>
        </w:rPr>
        <w:t>條第2項規定隨時派員檢查，以維護同法第1條所定公共安全之責任，卻放任歇業商場違規使用停放大量機車</w:t>
      </w:r>
      <w:proofErr w:type="gramStart"/>
      <w:r w:rsidRPr="00373C9A">
        <w:rPr>
          <w:rFonts w:hint="eastAsia"/>
        </w:rPr>
        <w:t>釀災</w:t>
      </w:r>
      <w:proofErr w:type="gramEnd"/>
      <w:r w:rsidRPr="00373C9A">
        <w:rPr>
          <w:rFonts w:hint="eastAsia"/>
        </w:rPr>
        <w:t>外，復又未能掌握並要求所有權人辦理公安申報，致</w:t>
      </w:r>
      <w:proofErr w:type="gramStart"/>
      <w:r w:rsidRPr="00373C9A">
        <w:rPr>
          <w:rFonts w:hint="eastAsia"/>
        </w:rPr>
        <w:t>未能察見</w:t>
      </w:r>
      <w:proofErr w:type="gramEnd"/>
      <w:r w:rsidRPr="00373C9A">
        <w:rPr>
          <w:rFonts w:hint="eastAsia"/>
        </w:rPr>
        <w:t>該大樓防火門缺損及防火區劃破壞情形，輕忽建築物公共安全管理，顯有怠失。</w:t>
      </w:r>
    </w:p>
    <w:p w:rsidR="0020350C" w:rsidRPr="00373C9A" w:rsidRDefault="0020350C" w:rsidP="0020350C">
      <w:pPr>
        <w:pStyle w:val="3"/>
        <w:numPr>
          <w:ilvl w:val="0"/>
          <w:numId w:val="0"/>
        </w:numPr>
        <w:kinsoku w:val="0"/>
        <w:ind w:left="1361"/>
      </w:pPr>
    </w:p>
    <w:p w:rsidR="00BB7732" w:rsidRPr="00373C9A" w:rsidRDefault="00BB7732" w:rsidP="00EA2A73">
      <w:pPr>
        <w:pStyle w:val="2"/>
        <w:numPr>
          <w:ilvl w:val="1"/>
          <w:numId w:val="9"/>
        </w:numPr>
        <w:kinsoku w:val="0"/>
        <w:rPr>
          <w:b w:val="0"/>
        </w:rPr>
      </w:pPr>
      <w:r w:rsidRPr="00373C9A">
        <w:rPr>
          <w:rFonts w:hint="eastAsia"/>
        </w:rPr>
        <w:t>公安申報辦法原</w:t>
      </w:r>
      <w:r w:rsidRPr="00373C9A">
        <w:rPr>
          <w:rFonts w:hAnsi="標楷體" w:hint="eastAsia"/>
        </w:rPr>
        <w:t>規定「</w:t>
      </w:r>
      <w:r w:rsidRPr="00373C9A">
        <w:rPr>
          <w:rFonts w:hint="eastAsia"/>
        </w:rPr>
        <w:t>6層以上集合住宅</w:t>
      </w:r>
      <w:r w:rsidRPr="00373C9A">
        <w:rPr>
          <w:rFonts w:hAnsi="標楷體" w:hint="eastAsia"/>
        </w:rPr>
        <w:t>」</w:t>
      </w:r>
      <w:r w:rsidRPr="00373C9A">
        <w:rPr>
          <w:rFonts w:hint="eastAsia"/>
        </w:rPr>
        <w:t>應自88年7月1日起至少每4年1次辦理公安申報，</w:t>
      </w:r>
      <w:proofErr w:type="gramStart"/>
      <w:r w:rsidRPr="00373C9A">
        <w:rPr>
          <w:rFonts w:hint="eastAsia"/>
        </w:rPr>
        <w:t>嗣</w:t>
      </w:r>
      <w:proofErr w:type="gramEnd"/>
      <w:r w:rsidRPr="00373C9A">
        <w:rPr>
          <w:rFonts w:hint="eastAsia"/>
        </w:rPr>
        <w:t>內政部以88年4月14日函釋暫緩實施</w:t>
      </w:r>
      <w:r w:rsidRPr="00373C9A">
        <w:rPr>
          <w:rFonts w:hAnsi="標楷體" w:hint="eastAsia"/>
        </w:rPr>
        <w:t>「</w:t>
      </w:r>
      <w:r w:rsidRPr="00373C9A">
        <w:rPr>
          <w:rFonts w:hint="eastAsia"/>
        </w:rPr>
        <w:t>14層以下集合住宅</w:t>
      </w:r>
      <w:r w:rsidRPr="00373C9A">
        <w:rPr>
          <w:rFonts w:hAnsi="標楷體" w:hint="eastAsia"/>
        </w:rPr>
        <w:t>」</w:t>
      </w:r>
      <w:r w:rsidRPr="00373C9A">
        <w:rPr>
          <w:rFonts w:hint="eastAsia"/>
        </w:rPr>
        <w:t>之公安申報，並於99年5月24日修法，將「8層以上未達16層且建築物高度未達50公尺」及「6層以上未達8層」之施行日期授權「由當地主管建築機關依實際需求公告之」，惟88年7月迄今(111年6月)近2</w:t>
      </w:r>
      <w:r w:rsidRPr="00373C9A">
        <w:t>3</w:t>
      </w:r>
      <w:r w:rsidRPr="00373C9A">
        <w:rPr>
          <w:rFonts w:hint="eastAsia"/>
        </w:rPr>
        <w:t>年，僅臺北市於102年公告11至15層</w:t>
      </w:r>
      <w:r w:rsidRPr="00373C9A">
        <w:rPr>
          <w:rFonts w:hAnsi="標楷體" w:hint="eastAsia"/>
        </w:rPr>
        <w:t>集合住宅</w:t>
      </w:r>
      <w:r w:rsidRPr="00373C9A">
        <w:rPr>
          <w:rFonts w:hint="eastAsia"/>
        </w:rPr>
        <w:t>需辦理公安申報，致全國數量龐大之老舊建築物陷於公共安全疑慮，該部未能督促各地方主管建築機關儘速實施公安申報，實有未當；又，內政部90年11月5日函釋、95年7月17日</w:t>
      </w:r>
      <w:proofErr w:type="gramStart"/>
      <w:r w:rsidRPr="00373C9A">
        <w:rPr>
          <w:rFonts w:hint="eastAsia"/>
        </w:rPr>
        <w:t>函釋及該</w:t>
      </w:r>
      <w:proofErr w:type="gramEnd"/>
      <w:r w:rsidRPr="00373C9A">
        <w:rPr>
          <w:rFonts w:hint="eastAsia"/>
        </w:rPr>
        <w:t>部營建署103年10月31日函，造成地方主管建築機關在執行上曲解誤認停止使用或違規使用建築物之公安申報僅需視實際使用現況執行即可，從而忽略建築物使用執照登載用途及違規使用之事實以及所有權人申報責任，並造成停歇業場所無使用人即無須申報等脫法行為，忽視停歇業場所風險危害度，</w:t>
      </w:r>
      <w:proofErr w:type="gramStart"/>
      <w:r w:rsidRPr="00373C9A">
        <w:rPr>
          <w:rFonts w:hint="eastAsia"/>
        </w:rPr>
        <w:t>該部應</w:t>
      </w:r>
      <w:proofErr w:type="gramEnd"/>
      <w:r w:rsidRPr="00373C9A">
        <w:rPr>
          <w:rFonts w:hint="eastAsia"/>
        </w:rPr>
        <w:t>迅予檢討並落實公安申報制度，保障民眾公共安全。</w:t>
      </w:r>
    </w:p>
    <w:p w:rsidR="00BB7732" w:rsidRPr="00373C9A" w:rsidRDefault="00BB7732" w:rsidP="00EA2A73">
      <w:pPr>
        <w:pStyle w:val="3"/>
        <w:numPr>
          <w:ilvl w:val="2"/>
          <w:numId w:val="9"/>
        </w:numPr>
        <w:kinsoku w:val="0"/>
      </w:pPr>
      <w:r w:rsidRPr="00373C9A">
        <w:rPr>
          <w:rFonts w:hint="eastAsia"/>
        </w:rPr>
        <w:t>內政部於8</w:t>
      </w:r>
      <w:r w:rsidRPr="00373C9A">
        <w:t>5</w:t>
      </w:r>
      <w:r w:rsidRPr="00373C9A">
        <w:rPr>
          <w:rFonts w:hint="eastAsia"/>
        </w:rPr>
        <w:t>年9月25日訂定公安申報辦法，規定「住宿類、H</w:t>
      </w:r>
      <w:r w:rsidRPr="00373C9A">
        <w:t>2</w:t>
      </w:r>
      <w:r w:rsidRPr="00373C9A">
        <w:rPr>
          <w:rFonts w:hint="eastAsia"/>
        </w:rPr>
        <w:t>類</w:t>
      </w:r>
      <w:r w:rsidRPr="00373C9A">
        <w:rPr>
          <w:rFonts w:hAnsi="標楷體" w:hint="eastAsia"/>
        </w:rPr>
        <w:t>」</w:t>
      </w:r>
      <w:r w:rsidRPr="00373C9A">
        <w:rPr>
          <w:rFonts w:hint="eastAsia"/>
        </w:rPr>
        <w:t>6層以上</w:t>
      </w:r>
      <w:r w:rsidRPr="00373C9A">
        <w:rPr>
          <w:rFonts w:hAnsi="標楷體"/>
        </w:rPr>
        <w:t>住宅</w:t>
      </w:r>
      <w:r w:rsidRPr="00373C9A">
        <w:rPr>
          <w:rFonts w:hAnsi="標楷體" w:hint="eastAsia"/>
        </w:rPr>
        <w:t>及</w:t>
      </w:r>
      <w:r w:rsidRPr="00373C9A">
        <w:rPr>
          <w:rFonts w:hAnsi="標楷體"/>
        </w:rPr>
        <w:t>集合住宅</w:t>
      </w:r>
      <w:r w:rsidRPr="00373C9A">
        <w:rPr>
          <w:rFonts w:hint="eastAsia"/>
        </w:rPr>
        <w:t>自8</w:t>
      </w:r>
      <w:r w:rsidRPr="00373C9A">
        <w:t>8</w:t>
      </w:r>
      <w:r w:rsidRPr="00373C9A">
        <w:rPr>
          <w:rFonts w:hint="eastAsia"/>
        </w:rPr>
        <w:t>年7月1日起至少每4年1次公安申報。後於8</w:t>
      </w:r>
      <w:r w:rsidRPr="00373C9A">
        <w:t>8</w:t>
      </w:r>
      <w:r w:rsidRPr="00373C9A">
        <w:rPr>
          <w:rFonts w:hint="eastAsia"/>
        </w:rPr>
        <w:t>年4月1</w:t>
      </w:r>
      <w:r w:rsidRPr="00373C9A">
        <w:t>4</w:t>
      </w:r>
      <w:r w:rsidRPr="00373C9A">
        <w:rPr>
          <w:rFonts w:hint="eastAsia"/>
        </w:rPr>
        <w:t>日</w:t>
      </w:r>
      <w:r w:rsidRPr="00373C9A">
        <w:t>(88)</w:t>
      </w:r>
      <w:r w:rsidRPr="00373C9A">
        <w:rPr>
          <w:rFonts w:hint="eastAsia"/>
        </w:rPr>
        <w:t>台內營字第8872761號</w:t>
      </w:r>
      <w:proofErr w:type="gramStart"/>
      <w:r w:rsidRPr="00373C9A">
        <w:rPr>
          <w:rFonts w:hint="eastAsia"/>
        </w:rPr>
        <w:t>函釋以</w:t>
      </w:r>
      <w:proofErr w:type="gramEnd"/>
      <w:r w:rsidRPr="00373C9A">
        <w:rPr>
          <w:rFonts w:hAnsi="標楷體" w:hint="eastAsia"/>
        </w:rPr>
        <w:t>「</w:t>
      </w:r>
      <w:r w:rsidRPr="00373C9A">
        <w:rPr>
          <w:rFonts w:hint="eastAsia"/>
        </w:rPr>
        <w:t>因數量龐大，地方建</w:t>
      </w:r>
      <w:r w:rsidRPr="00373C9A">
        <w:rPr>
          <w:rFonts w:hint="eastAsia"/>
        </w:rPr>
        <w:lastRenderedPageBreak/>
        <w:t>管單位工作量將因而大增，現有</w:t>
      </w:r>
      <w:r w:rsidRPr="00373C9A">
        <w:rPr>
          <w:rFonts w:hint="eastAsia"/>
          <w:b/>
        </w:rPr>
        <w:t>人力恐不勝負荷</w:t>
      </w:r>
      <w:r w:rsidRPr="00373C9A">
        <w:rPr>
          <w:rFonts w:hint="eastAsia"/>
        </w:rPr>
        <w:t>……，暫改成先</w:t>
      </w:r>
      <w:r w:rsidRPr="00373C9A">
        <w:rPr>
          <w:rFonts w:hint="eastAsia"/>
          <w:b/>
        </w:rPr>
        <w:t>由15層以上規模者開始實施</w:t>
      </w:r>
      <w:r w:rsidRPr="00373C9A">
        <w:rPr>
          <w:rFonts w:hint="eastAsia"/>
        </w:rPr>
        <w:t>。至</w:t>
      </w:r>
      <w:r w:rsidRPr="00373C9A">
        <w:rPr>
          <w:rFonts w:hAnsi="標楷體" w:hint="eastAsia"/>
        </w:rPr>
        <w:t>14層以下之住宅、集合住宅類(H2類)建築物視本次申報之實施成效，</w:t>
      </w:r>
      <w:r w:rsidRPr="00373C9A">
        <w:rPr>
          <w:rFonts w:hAnsi="標楷體" w:hint="eastAsia"/>
          <w:b/>
        </w:rPr>
        <w:t>再檢討</w:t>
      </w:r>
      <w:r w:rsidRPr="00373C9A">
        <w:rPr>
          <w:rFonts w:hAnsi="標楷體" w:hint="eastAsia"/>
        </w:rPr>
        <w:t>訂定檢查簽證及申報之時程」</w:t>
      </w:r>
      <w:r w:rsidRPr="00373C9A">
        <w:rPr>
          <w:rFonts w:hint="eastAsia"/>
        </w:rPr>
        <w:t>。</w:t>
      </w:r>
      <w:proofErr w:type="gramStart"/>
      <w:r w:rsidRPr="00373C9A">
        <w:rPr>
          <w:rFonts w:hint="eastAsia"/>
        </w:rPr>
        <w:t>嗣</w:t>
      </w:r>
      <w:proofErr w:type="gramEnd"/>
      <w:r w:rsidRPr="00373C9A">
        <w:rPr>
          <w:rFonts w:hint="eastAsia"/>
        </w:rPr>
        <w:t>內政部於</w:t>
      </w:r>
      <w:r w:rsidRPr="00373C9A">
        <w:rPr>
          <w:rFonts w:hint="eastAsia"/>
          <w:b/>
        </w:rPr>
        <w:t>9</w:t>
      </w:r>
      <w:r w:rsidRPr="00373C9A">
        <w:rPr>
          <w:b/>
        </w:rPr>
        <w:t>9</w:t>
      </w:r>
      <w:r w:rsidRPr="00373C9A">
        <w:rPr>
          <w:rFonts w:hint="eastAsia"/>
          <w:b/>
        </w:rPr>
        <w:t>年5月24日修正</w:t>
      </w:r>
      <w:r w:rsidRPr="00373C9A">
        <w:rPr>
          <w:rFonts w:hint="eastAsia"/>
        </w:rPr>
        <w:t>公安申報辦法，依附表一規定，</w:t>
      </w:r>
      <w:r w:rsidRPr="00373C9A">
        <w:rPr>
          <w:rFonts w:hAnsi="標楷體" w:hint="eastAsia"/>
        </w:rPr>
        <w:t>「住宿類、H-2組」</w:t>
      </w:r>
      <w:r w:rsidRPr="00373C9A">
        <w:rPr>
          <w:rFonts w:hint="eastAsia"/>
        </w:rPr>
        <w:t>規模為「1</w:t>
      </w:r>
      <w:r w:rsidRPr="00373C9A">
        <w:t>6</w:t>
      </w:r>
      <w:r w:rsidRPr="00373C9A">
        <w:rPr>
          <w:rFonts w:hint="eastAsia"/>
        </w:rPr>
        <w:t>層以上或建築物高度在5</w:t>
      </w:r>
      <w:r w:rsidRPr="00373C9A">
        <w:t>0</w:t>
      </w:r>
      <w:r w:rsidRPr="00373C9A">
        <w:rPr>
          <w:rFonts w:hint="eastAsia"/>
        </w:rPr>
        <w:t>公尺以上，8</w:t>
      </w:r>
      <w:r w:rsidRPr="00373C9A">
        <w:t>8</w:t>
      </w:r>
      <w:r w:rsidRPr="00373C9A">
        <w:rPr>
          <w:rFonts w:hint="eastAsia"/>
        </w:rPr>
        <w:t>年7月1日起，每2年1次</w:t>
      </w:r>
      <w:r w:rsidRPr="00373C9A">
        <w:rPr>
          <w:rFonts w:hAnsi="標楷體" w:hint="eastAsia"/>
        </w:rPr>
        <w:t>」申報、「</w:t>
      </w:r>
      <w:r w:rsidRPr="00373C9A">
        <w:rPr>
          <w:rFonts w:hint="eastAsia"/>
        </w:rPr>
        <w:t>8層以上未達1</w:t>
      </w:r>
      <w:r w:rsidRPr="00373C9A">
        <w:t>6</w:t>
      </w:r>
      <w:r w:rsidRPr="00373C9A">
        <w:rPr>
          <w:rFonts w:hint="eastAsia"/>
        </w:rPr>
        <w:t>層且建築物高度未達5</w:t>
      </w:r>
      <w:r w:rsidRPr="00373C9A">
        <w:t>0</w:t>
      </w:r>
      <w:r w:rsidRPr="00373C9A">
        <w:rPr>
          <w:rFonts w:hint="eastAsia"/>
        </w:rPr>
        <w:t>公尺，每3年1次</w:t>
      </w:r>
      <w:r w:rsidRPr="00373C9A">
        <w:rPr>
          <w:rFonts w:hAnsi="標楷體" w:hint="eastAsia"/>
        </w:rPr>
        <w:t>」及「</w:t>
      </w:r>
      <w:r w:rsidRPr="00373C9A">
        <w:rPr>
          <w:rFonts w:hint="eastAsia"/>
        </w:rPr>
        <w:t>6層以上未達8層，每4年1次</w:t>
      </w:r>
      <w:r w:rsidRPr="00373C9A">
        <w:rPr>
          <w:rFonts w:hAnsi="標楷體" w:hint="eastAsia"/>
        </w:rPr>
        <w:t>」</w:t>
      </w:r>
      <w:r w:rsidRPr="00373C9A">
        <w:rPr>
          <w:rFonts w:hint="eastAsia"/>
        </w:rPr>
        <w:t>，其施行日期則依該表備註三係</w:t>
      </w:r>
      <w:r w:rsidRPr="00373C9A">
        <w:rPr>
          <w:rFonts w:hAnsi="標楷體" w:hint="eastAsia"/>
        </w:rPr>
        <w:t>「</w:t>
      </w:r>
      <w:r w:rsidRPr="00373C9A">
        <w:rPr>
          <w:rFonts w:hint="eastAsia"/>
        </w:rPr>
        <w:t>由當地主管建築機關依實際需求公告之」。該辦法雖於</w:t>
      </w:r>
      <w:r w:rsidRPr="00373C9A">
        <w:rPr>
          <w:rFonts w:hint="eastAsia"/>
          <w:b/>
        </w:rPr>
        <w:t>1</w:t>
      </w:r>
      <w:r w:rsidRPr="00373C9A">
        <w:rPr>
          <w:b/>
        </w:rPr>
        <w:t>07</w:t>
      </w:r>
      <w:r w:rsidRPr="00373C9A">
        <w:rPr>
          <w:rFonts w:hint="eastAsia"/>
          <w:b/>
        </w:rPr>
        <w:t>年2月2</w:t>
      </w:r>
      <w:r w:rsidRPr="00373C9A">
        <w:rPr>
          <w:b/>
        </w:rPr>
        <w:t>1</w:t>
      </w:r>
      <w:r w:rsidRPr="00373C9A">
        <w:rPr>
          <w:rFonts w:hint="eastAsia"/>
          <w:b/>
        </w:rPr>
        <w:t>日再次修正</w:t>
      </w:r>
      <w:r w:rsidRPr="00373C9A">
        <w:rPr>
          <w:rFonts w:hint="eastAsia"/>
        </w:rPr>
        <w:t>，然「H-2組」相關規定並未變更，且全國各地方主管建築機關亦僅有</w:t>
      </w:r>
      <w:r w:rsidRPr="00373C9A">
        <w:rPr>
          <w:rFonts w:hint="eastAsia"/>
          <w:b/>
        </w:rPr>
        <w:t>臺北市於1</w:t>
      </w:r>
      <w:r w:rsidRPr="00373C9A">
        <w:rPr>
          <w:b/>
        </w:rPr>
        <w:t>02</w:t>
      </w:r>
      <w:r w:rsidRPr="00373C9A">
        <w:rPr>
          <w:rFonts w:hint="eastAsia"/>
          <w:b/>
        </w:rPr>
        <w:t>年公告1</w:t>
      </w:r>
      <w:r w:rsidRPr="00373C9A">
        <w:rPr>
          <w:b/>
        </w:rPr>
        <w:t>1</w:t>
      </w:r>
      <w:r w:rsidRPr="00373C9A">
        <w:rPr>
          <w:rFonts w:hint="eastAsia"/>
          <w:b/>
        </w:rPr>
        <w:t>至1</w:t>
      </w:r>
      <w:r w:rsidRPr="00373C9A">
        <w:rPr>
          <w:b/>
        </w:rPr>
        <w:t>5</w:t>
      </w:r>
      <w:r w:rsidRPr="00373C9A">
        <w:rPr>
          <w:rFonts w:hint="eastAsia"/>
          <w:b/>
        </w:rPr>
        <w:t>層</w:t>
      </w:r>
      <w:r w:rsidRPr="00373C9A">
        <w:rPr>
          <w:rFonts w:hint="eastAsia"/>
        </w:rPr>
        <w:t>需辦理公安申報。</w:t>
      </w:r>
      <w:proofErr w:type="gramStart"/>
      <w:r w:rsidRPr="00373C9A">
        <w:rPr>
          <w:rFonts w:hint="eastAsia"/>
        </w:rPr>
        <w:t>爰</w:t>
      </w:r>
      <w:proofErr w:type="gramEnd"/>
      <w:r w:rsidRPr="00373C9A">
        <w:rPr>
          <w:rFonts w:hAnsi="標楷體" w:hint="eastAsia"/>
        </w:rPr>
        <w:t>「</w:t>
      </w:r>
      <w:r w:rsidRPr="00373C9A">
        <w:rPr>
          <w:rFonts w:hint="eastAsia"/>
        </w:rPr>
        <w:t>住宿類、</w:t>
      </w:r>
      <w:r w:rsidRPr="00373C9A">
        <w:t>H-2</w:t>
      </w:r>
      <w:r w:rsidRPr="00373C9A">
        <w:rPr>
          <w:rFonts w:hint="eastAsia"/>
        </w:rPr>
        <w:t>組</w:t>
      </w:r>
      <w:r w:rsidRPr="00373C9A">
        <w:rPr>
          <w:rFonts w:hAnsi="標楷體" w:hint="eastAsia"/>
        </w:rPr>
        <w:t>」</w:t>
      </w:r>
      <w:r w:rsidRPr="00373C9A">
        <w:rPr>
          <w:rFonts w:hint="eastAsia"/>
        </w:rPr>
        <w:t>原擬88年7月1日起至少每4年1次公安申報，然內政部以人力不勝負荷為由，於公安申報施行日前，將應申報建築物規模放寬到1</w:t>
      </w:r>
      <w:r w:rsidRPr="00373C9A">
        <w:t>5</w:t>
      </w:r>
      <w:r w:rsidRPr="00373C9A">
        <w:rPr>
          <w:rFonts w:hint="eastAsia"/>
        </w:rPr>
        <w:t>層以上，嗣修正公安申報辦法，竟再放寬應申報建築物規模到1</w:t>
      </w:r>
      <w:r w:rsidRPr="00373C9A">
        <w:t>6</w:t>
      </w:r>
      <w:r w:rsidRPr="00373C9A">
        <w:rPr>
          <w:rFonts w:hint="eastAsia"/>
        </w:rPr>
        <w:t>層以上，且將1</w:t>
      </w:r>
      <w:r w:rsidRPr="00373C9A">
        <w:t>5</w:t>
      </w:r>
      <w:r w:rsidRPr="00373C9A">
        <w:rPr>
          <w:rFonts w:hint="eastAsia"/>
        </w:rPr>
        <w:t>層以下公安申報施行日期委由各地方主管建築機關自行裁量，不僅未能查察現行執行面上，係由建築物公共安全檢查專業機構及人員代辦並上傳至政府資訊平台，復未能督促各地方主管建築機關儘速實施公安申報，致全國數量龐大之老舊建築物陷於公共安全疑慮，實有未當。</w:t>
      </w:r>
    </w:p>
    <w:p w:rsidR="00BB7732" w:rsidRPr="00373C9A" w:rsidRDefault="00BB7732" w:rsidP="00EA2A73">
      <w:pPr>
        <w:pStyle w:val="3"/>
        <w:numPr>
          <w:ilvl w:val="2"/>
          <w:numId w:val="9"/>
        </w:numPr>
        <w:kinsoku w:val="0"/>
      </w:pPr>
      <w:r w:rsidRPr="00373C9A">
        <w:rPr>
          <w:rFonts w:hint="eastAsia"/>
        </w:rPr>
        <w:t>內政部9</w:t>
      </w:r>
      <w:r w:rsidRPr="00373C9A">
        <w:t>0</w:t>
      </w:r>
      <w:r w:rsidRPr="00373C9A">
        <w:rPr>
          <w:rFonts w:hint="eastAsia"/>
        </w:rPr>
        <w:t>年11月5日</w:t>
      </w:r>
      <w:r w:rsidRPr="00373C9A">
        <w:t>(90)</w:t>
      </w:r>
      <w:r w:rsidRPr="00373C9A">
        <w:rPr>
          <w:rFonts w:hint="eastAsia"/>
        </w:rPr>
        <w:t>台內營字第9067089號函釋，關於建築物於公安申報期間</w:t>
      </w:r>
      <w:r w:rsidRPr="00373C9A">
        <w:rPr>
          <w:rFonts w:hint="eastAsia"/>
          <w:b/>
        </w:rPr>
        <w:t>辦理停業登記</w:t>
      </w:r>
      <w:r w:rsidRPr="00373C9A">
        <w:rPr>
          <w:rFonts w:hint="eastAsia"/>
        </w:rPr>
        <w:t>在案，是否適用公安申報辦法相關規定乙節，查建築法第7</w:t>
      </w:r>
      <w:r w:rsidRPr="00373C9A">
        <w:t>7</w:t>
      </w:r>
      <w:r w:rsidRPr="00373C9A">
        <w:rPr>
          <w:rFonts w:hint="eastAsia"/>
        </w:rPr>
        <w:t>條第3項規定：「供公眾使用之建築物，應由建築物所有權人、使用人定期委託中央主管建築機關認可之專業機構或人員檢查簽證，其檢查簽證結果應</w:t>
      </w:r>
      <w:r w:rsidRPr="00373C9A">
        <w:rPr>
          <w:rFonts w:hint="eastAsia"/>
        </w:rPr>
        <w:lastRenderedPageBreak/>
        <w:t>向當地主管建築機關申報。非供公眾使用之建築物，經內政部認有必要時亦同。」上開規定所稱供公眾使用之建築物，係指</w:t>
      </w:r>
      <w:r w:rsidRPr="00373C9A">
        <w:rPr>
          <w:rFonts w:hint="eastAsia"/>
          <w:b/>
        </w:rPr>
        <w:t>實際有供公眾使用事實</w:t>
      </w:r>
      <w:r w:rsidRPr="00373C9A">
        <w:rPr>
          <w:rFonts w:hint="eastAsia"/>
        </w:rPr>
        <w:t>之建築物而言，</w:t>
      </w:r>
      <w:r w:rsidRPr="00373C9A">
        <w:rPr>
          <w:rFonts w:hint="eastAsia"/>
          <w:b/>
        </w:rPr>
        <w:t>尚非僅憑是否辦理營業登記或停業登記為據</w:t>
      </w:r>
      <w:r w:rsidRPr="00373C9A">
        <w:rPr>
          <w:rFonts w:hint="eastAsia"/>
        </w:rPr>
        <w:t>，請依</w:t>
      </w:r>
      <w:r w:rsidRPr="00373C9A">
        <w:rPr>
          <w:rFonts w:hint="eastAsia"/>
          <w:b/>
        </w:rPr>
        <w:t>實際使用狀況</w:t>
      </w:r>
      <w:proofErr w:type="gramStart"/>
      <w:r w:rsidRPr="00373C9A">
        <w:rPr>
          <w:rFonts w:hint="eastAsia"/>
        </w:rPr>
        <w:t>逕</w:t>
      </w:r>
      <w:proofErr w:type="gramEnd"/>
      <w:r w:rsidRPr="00373C9A">
        <w:rPr>
          <w:rFonts w:hint="eastAsia"/>
        </w:rPr>
        <w:t>予認定核處。</w:t>
      </w:r>
      <w:proofErr w:type="gramStart"/>
      <w:r w:rsidRPr="00373C9A">
        <w:rPr>
          <w:rFonts w:hAnsi="標楷體" w:hint="eastAsia"/>
        </w:rPr>
        <w:t>爰</w:t>
      </w:r>
      <w:proofErr w:type="gramEnd"/>
      <w:r w:rsidRPr="00373C9A">
        <w:rPr>
          <w:rFonts w:hint="eastAsia"/>
        </w:rPr>
        <w:t>市府據此認為</w:t>
      </w:r>
      <w:r w:rsidRPr="00373C9A">
        <w:rPr>
          <w:rFonts w:hint="eastAsia"/>
          <w:b/>
        </w:rPr>
        <w:t>實際上已停(歇</w:t>
      </w:r>
      <w:r w:rsidRPr="00373C9A">
        <w:rPr>
          <w:b/>
        </w:rPr>
        <w:t>)</w:t>
      </w:r>
      <w:r w:rsidRPr="00373C9A">
        <w:rPr>
          <w:rFonts w:hint="eastAsia"/>
          <w:b/>
        </w:rPr>
        <w:t>業之場所免辦理公安申報</w:t>
      </w:r>
      <w:r w:rsidRPr="00373C9A">
        <w:rPr>
          <w:rFonts w:hint="eastAsia"/>
        </w:rPr>
        <w:t>。</w:t>
      </w:r>
      <w:proofErr w:type="gramStart"/>
      <w:r w:rsidRPr="00373C9A">
        <w:rPr>
          <w:rFonts w:hint="eastAsia"/>
        </w:rPr>
        <w:t>惟查</w:t>
      </w:r>
      <w:proofErr w:type="gramEnd"/>
      <w:r w:rsidRPr="00373C9A">
        <w:rPr>
          <w:rFonts w:hint="eastAsia"/>
        </w:rPr>
        <w:t>，建築法第7</w:t>
      </w:r>
      <w:r w:rsidRPr="00373C9A">
        <w:t>7</w:t>
      </w:r>
      <w:r w:rsidRPr="00373C9A">
        <w:rPr>
          <w:rFonts w:hint="eastAsia"/>
        </w:rPr>
        <w:t>條第1項(8</w:t>
      </w:r>
      <w:r w:rsidRPr="00373C9A">
        <w:t>4</w:t>
      </w:r>
      <w:r w:rsidRPr="00373C9A">
        <w:rPr>
          <w:rFonts w:hint="eastAsia"/>
        </w:rPr>
        <w:t>年8月2日修正</w:t>
      </w:r>
      <w:r w:rsidRPr="00373C9A">
        <w:t>)</w:t>
      </w:r>
      <w:r w:rsidRPr="00373C9A">
        <w:rPr>
          <w:rFonts w:hint="eastAsia"/>
        </w:rPr>
        <w:t>課予建築物</w:t>
      </w:r>
      <w:r w:rsidRPr="00373C9A">
        <w:rPr>
          <w:rFonts w:hint="eastAsia"/>
          <w:b/>
        </w:rPr>
        <w:t>所有權人、使用人</w:t>
      </w:r>
      <w:r w:rsidRPr="00373C9A">
        <w:rPr>
          <w:rFonts w:hint="eastAsia"/>
        </w:rPr>
        <w:t>應維護建築物構造及設備安全之責任，並不因該建築物是否使用</w:t>
      </w:r>
      <w:r w:rsidRPr="00373C9A">
        <w:t>(</w:t>
      </w:r>
      <w:r w:rsidRPr="00373C9A">
        <w:rPr>
          <w:rFonts w:hint="eastAsia"/>
        </w:rPr>
        <w:t>有無停歇業</w:t>
      </w:r>
      <w:r w:rsidRPr="00373C9A">
        <w:t>)</w:t>
      </w:r>
      <w:r w:rsidRPr="00373C9A">
        <w:rPr>
          <w:rFonts w:hint="eastAsia"/>
        </w:rPr>
        <w:t>而免除，故</w:t>
      </w:r>
      <w:bookmarkStart w:id="46" w:name="_Hlk103785184"/>
      <w:r w:rsidRPr="00373C9A">
        <w:rPr>
          <w:rFonts w:hint="eastAsia"/>
        </w:rPr>
        <w:t>內政部於本案發生後稱</w:t>
      </w:r>
      <w:bookmarkEnd w:id="46"/>
      <w:r w:rsidRPr="00373C9A">
        <w:rPr>
          <w:rFonts w:hint="eastAsia"/>
        </w:rPr>
        <w:t>，</w:t>
      </w:r>
      <w:r w:rsidRPr="00373C9A">
        <w:rPr>
          <w:rFonts w:hint="eastAsia"/>
          <w:b/>
        </w:rPr>
        <w:t>供公眾使用建築物</w:t>
      </w:r>
      <w:proofErr w:type="gramStart"/>
      <w:r w:rsidRPr="00373C9A">
        <w:rPr>
          <w:rFonts w:hint="eastAsia"/>
          <w:b/>
        </w:rPr>
        <w:t>縱屬</w:t>
      </w:r>
      <w:proofErr w:type="gramEnd"/>
      <w:r w:rsidRPr="00373C9A">
        <w:rPr>
          <w:rFonts w:hint="eastAsia"/>
          <w:b/>
        </w:rPr>
        <w:t>停(歇)業狀態，仍應持續辦理公安申報</w:t>
      </w:r>
      <w:r w:rsidRPr="00373C9A">
        <w:rPr>
          <w:rFonts w:hint="eastAsia"/>
        </w:rPr>
        <w:t>，並按「核准用途」或「現況用途」依同條第3項辦理；現場未使用者，以該場所最後一次申報類組申報；無申報紀錄者，依使用執照或最近一次變更使用執照登載用途申報等語，</w:t>
      </w:r>
      <w:proofErr w:type="gramStart"/>
      <w:r w:rsidRPr="00373C9A">
        <w:rPr>
          <w:rFonts w:hint="eastAsia"/>
        </w:rPr>
        <w:t>該部並將</w:t>
      </w:r>
      <w:proofErr w:type="gramEnd"/>
      <w:r w:rsidRPr="00373C9A">
        <w:rPr>
          <w:rFonts w:hint="eastAsia"/>
        </w:rPr>
        <w:t>另</w:t>
      </w:r>
      <w:r w:rsidRPr="00373C9A">
        <w:rPr>
          <w:rFonts w:ascii="Calibri Light" w:hAnsi="Calibri Light" w:cs="Calibri Light" w:hint="eastAsia"/>
        </w:rPr>
        <w:t>行</w:t>
      </w:r>
      <w:r w:rsidRPr="00373C9A">
        <w:rPr>
          <w:rFonts w:hint="eastAsia"/>
        </w:rPr>
        <w:t>補充解釋</w:t>
      </w:r>
      <w:r w:rsidRPr="00373C9A">
        <w:rPr>
          <w:rFonts w:hint="eastAsia"/>
          <w:b/>
        </w:rPr>
        <w:t>。</w:t>
      </w:r>
      <w:r w:rsidRPr="00373C9A">
        <w:rPr>
          <w:rFonts w:hint="eastAsia"/>
        </w:rPr>
        <w:t>顯見內政部90年11月5日</w:t>
      </w:r>
      <w:proofErr w:type="gramStart"/>
      <w:r w:rsidRPr="00373C9A">
        <w:rPr>
          <w:rFonts w:hint="eastAsia"/>
        </w:rPr>
        <w:t>函釋有牴觸</w:t>
      </w:r>
      <w:proofErr w:type="gramEnd"/>
      <w:r w:rsidRPr="00373C9A">
        <w:rPr>
          <w:rFonts w:hint="eastAsia"/>
        </w:rPr>
        <w:t>建築法第7</w:t>
      </w:r>
      <w:r w:rsidRPr="00373C9A">
        <w:t>7</w:t>
      </w:r>
      <w:r w:rsidRPr="00373C9A">
        <w:rPr>
          <w:rFonts w:hint="eastAsia"/>
        </w:rPr>
        <w:t>條之虞，自應迅予補正。</w:t>
      </w:r>
    </w:p>
    <w:p w:rsidR="00BB7732" w:rsidRPr="00373C9A" w:rsidRDefault="00BB7732" w:rsidP="00EA2A73">
      <w:pPr>
        <w:pStyle w:val="3"/>
        <w:numPr>
          <w:ilvl w:val="2"/>
          <w:numId w:val="9"/>
        </w:numPr>
        <w:kinsoku w:val="0"/>
      </w:pPr>
      <w:r w:rsidRPr="00373C9A">
        <w:rPr>
          <w:rFonts w:hint="eastAsia"/>
        </w:rPr>
        <w:t>市府以前述內政部90年11月5日(90)台內營字第906</w:t>
      </w:r>
      <w:r w:rsidRPr="00373C9A">
        <w:t xml:space="preserve"> </w:t>
      </w:r>
      <w:r w:rsidRPr="00373C9A">
        <w:rPr>
          <w:rFonts w:hint="eastAsia"/>
        </w:rPr>
        <w:t>7089號函釋、營建署</w:t>
      </w:r>
      <w:proofErr w:type="gramStart"/>
      <w:r w:rsidRPr="00373C9A">
        <w:rPr>
          <w:rFonts w:hint="eastAsia"/>
        </w:rPr>
        <w:t>103年10月31日營署建</w:t>
      </w:r>
      <w:proofErr w:type="gramEnd"/>
      <w:r w:rsidRPr="00373C9A">
        <w:rPr>
          <w:rFonts w:hint="eastAsia"/>
        </w:rPr>
        <w:t>管字第1030070353號函復及內政部95年7月17日台內營字第0950804329號函釋</w:t>
      </w:r>
      <w:r w:rsidRPr="00373C9A">
        <w:rPr>
          <w:rStyle w:val="aff0"/>
        </w:rPr>
        <w:footnoteReference w:id="6"/>
      </w:r>
      <w:r w:rsidRPr="00373C9A">
        <w:rPr>
          <w:rFonts w:hint="eastAsia"/>
        </w:rPr>
        <w:t>，認為建築物應按</w:t>
      </w:r>
      <w:r w:rsidRPr="00373C9A">
        <w:rPr>
          <w:rFonts w:hAnsi="標楷體" w:hint="eastAsia"/>
        </w:rPr>
        <w:t>「</w:t>
      </w:r>
      <w:r w:rsidRPr="00373C9A">
        <w:rPr>
          <w:rFonts w:hint="eastAsia"/>
          <w:b/>
        </w:rPr>
        <w:t>現況實際用途</w:t>
      </w:r>
      <w:r w:rsidRPr="00373C9A">
        <w:rPr>
          <w:rFonts w:hAnsi="標楷體" w:hint="eastAsia"/>
        </w:rPr>
        <w:t>」辦理</w:t>
      </w:r>
      <w:r w:rsidRPr="00373C9A">
        <w:rPr>
          <w:rFonts w:hint="eastAsia"/>
        </w:rPr>
        <w:t>公安申報，而城中城大樓</w:t>
      </w:r>
      <w:r w:rsidRPr="00373C9A">
        <w:rPr>
          <w:rFonts w:hint="eastAsia"/>
          <w:b/>
        </w:rPr>
        <w:t>營業場所部分已停止營業，免辦理公安申報</w:t>
      </w:r>
      <w:r w:rsidRPr="00373C9A">
        <w:rPr>
          <w:rFonts w:hint="eastAsia"/>
        </w:rPr>
        <w:t>，該大樓</w:t>
      </w:r>
      <w:r w:rsidRPr="00373C9A">
        <w:rPr>
          <w:rFonts w:hint="eastAsia"/>
          <w:b/>
        </w:rPr>
        <w:t>7至11層實際作為集合住宅使用，因該府尚未公告公安申報施行日期，亦無須辦理公安申報</w:t>
      </w:r>
      <w:r w:rsidRPr="00373C9A">
        <w:rPr>
          <w:rFonts w:hint="eastAsia"/>
        </w:rPr>
        <w:t>。</w:t>
      </w:r>
      <w:proofErr w:type="gramStart"/>
      <w:r w:rsidRPr="00373C9A">
        <w:rPr>
          <w:rFonts w:hint="eastAsia"/>
        </w:rPr>
        <w:t>惟查</w:t>
      </w:r>
      <w:proofErr w:type="gramEnd"/>
      <w:r w:rsidRPr="00373C9A">
        <w:rPr>
          <w:rFonts w:hint="eastAsia"/>
        </w:rPr>
        <w:t>，</w:t>
      </w:r>
      <w:r w:rsidRPr="00373C9A">
        <w:rPr>
          <w:rFonts w:hint="eastAsia"/>
          <w:b/>
        </w:rPr>
        <w:t>建築物違規使用業已違反建築法第7</w:t>
      </w:r>
      <w:r w:rsidRPr="00373C9A">
        <w:rPr>
          <w:b/>
        </w:rPr>
        <w:t>3</w:t>
      </w:r>
      <w:r w:rsidRPr="00373C9A">
        <w:rPr>
          <w:rFonts w:hint="eastAsia"/>
          <w:b/>
        </w:rPr>
        <w:t>條規定</w:t>
      </w:r>
      <w:r w:rsidRPr="00373C9A">
        <w:rPr>
          <w:rFonts w:hint="eastAsia"/>
        </w:rPr>
        <w:t>，該條文9</w:t>
      </w:r>
      <w:r w:rsidRPr="00373C9A">
        <w:t>2</w:t>
      </w:r>
      <w:r w:rsidRPr="00373C9A">
        <w:rPr>
          <w:rFonts w:hint="eastAsia"/>
        </w:rPr>
        <w:t>年6月5日</w:t>
      </w:r>
      <w:proofErr w:type="gramStart"/>
      <w:r w:rsidRPr="00373C9A">
        <w:rPr>
          <w:rFonts w:hint="eastAsia"/>
        </w:rPr>
        <w:t>修正前明</w:t>
      </w:r>
      <w:proofErr w:type="gramEnd"/>
      <w:r w:rsidRPr="00373C9A">
        <w:rPr>
          <w:rFonts w:hint="eastAsia"/>
        </w:rPr>
        <w:t>定</w:t>
      </w:r>
      <w:r w:rsidRPr="00373C9A">
        <w:rPr>
          <w:rFonts w:hAnsi="標楷體" w:hint="eastAsia"/>
        </w:rPr>
        <w:t>「</w:t>
      </w:r>
      <w:proofErr w:type="gramStart"/>
      <w:r w:rsidRPr="00373C9A">
        <w:rPr>
          <w:rFonts w:hint="eastAsia"/>
          <w:b/>
        </w:rPr>
        <w:t>非經領</w:t>
      </w:r>
      <w:proofErr w:type="gramEnd"/>
      <w:r w:rsidRPr="00373C9A">
        <w:rPr>
          <w:rFonts w:hint="eastAsia"/>
          <w:b/>
        </w:rPr>
        <w:t>得變更使用執照，不得變更其</w:t>
      </w:r>
      <w:r w:rsidRPr="00373C9A">
        <w:rPr>
          <w:rFonts w:hint="eastAsia"/>
          <w:b/>
        </w:rPr>
        <w:lastRenderedPageBreak/>
        <w:t>使用</w:t>
      </w:r>
      <w:r w:rsidRPr="00373C9A">
        <w:rPr>
          <w:rFonts w:hAnsi="標楷體" w:hint="eastAsia"/>
        </w:rPr>
        <w:t>」，9</w:t>
      </w:r>
      <w:r w:rsidRPr="00373C9A">
        <w:rPr>
          <w:rFonts w:hAnsi="標楷體"/>
        </w:rPr>
        <w:t>2</w:t>
      </w:r>
      <w:r w:rsidRPr="00373C9A">
        <w:rPr>
          <w:rFonts w:hAnsi="標楷體" w:hint="eastAsia"/>
        </w:rPr>
        <w:t>年6月5日修正後，第</w:t>
      </w:r>
      <w:r w:rsidRPr="00373C9A">
        <w:rPr>
          <w:rFonts w:hAnsi="標楷體"/>
        </w:rPr>
        <w:t>2</w:t>
      </w:r>
      <w:r w:rsidRPr="00373C9A">
        <w:rPr>
          <w:rFonts w:hAnsi="標楷體" w:hint="eastAsia"/>
        </w:rPr>
        <w:t>項明定「</w:t>
      </w:r>
      <w:r w:rsidRPr="00373C9A">
        <w:rPr>
          <w:rFonts w:hint="eastAsia"/>
        </w:rPr>
        <w:t>有</w:t>
      </w:r>
      <w:r w:rsidRPr="00373C9A">
        <w:rPr>
          <w:rFonts w:hint="eastAsia"/>
          <w:b/>
        </w:rPr>
        <w:t>變更使用類組</w:t>
      </w:r>
      <w:r w:rsidRPr="00373C9A">
        <w:rPr>
          <w:rFonts w:hAnsi="標楷體" w:hint="eastAsia"/>
        </w:rPr>
        <w:t>」、「</w:t>
      </w:r>
      <w:r w:rsidRPr="00373C9A">
        <w:rPr>
          <w:rFonts w:hint="eastAsia"/>
          <w:b/>
        </w:rPr>
        <w:t>與原核定使用不合之變更</w:t>
      </w:r>
      <w:r w:rsidRPr="00373C9A">
        <w:rPr>
          <w:rFonts w:hint="eastAsia"/>
        </w:rPr>
        <w:t>者</w:t>
      </w:r>
      <w:r w:rsidRPr="00373C9A">
        <w:rPr>
          <w:rFonts w:hAnsi="標楷體" w:hint="eastAsia"/>
        </w:rPr>
        <w:t>」</w:t>
      </w:r>
      <w:r w:rsidRPr="00373C9A">
        <w:rPr>
          <w:rFonts w:hint="eastAsia"/>
        </w:rPr>
        <w:t>，</w:t>
      </w:r>
      <w:r w:rsidRPr="00373C9A">
        <w:rPr>
          <w:rFonts w:hint="eastAsia"/>
          <w:b/>
        </w:rPr>
        <w:t>應申請變更使用執照</w:t>
      </w:r>
      <w:r w:rsidRPr="00373C9A">
        <w:rPr>
          <w:rFonts w:hint="eastAsia"/>
        </w:rPr>
        <w:t>，但放寬由直轄市、縣(市)主管建築機關訂定一定規模以下之免辦理變更使用執照之相關規定。內政部上</w:t>
      </w:r>
      <w:proofErr w:type="gramStart"/>
      <w:r w:rsidRPr="00373C9A">
        <w:rPr>
          <w:rFonts w:hint="eastAsia"/>
        </w:rPr>
        <w:t>開函釋顯</w:t>
      </w:r>
      <w:proofErr w:type="gramEnd"/>
      <w:r w:rsidRPr="00373C9A">
        <w:rPr>
          <w:rFonts w:hint="eastAsia"/>
        </w:rPr>
        <w:t>有誤導建築法第7</w:t>
      </w:r>
      <w:r w:rsidRPr="00373C9A">
        <w:t>7</w:t>
      </w:r>
      <w:r w:rsidRPr="00373C9A">
        <w:rPr>
          <w:rFonts w:hint="eastAsia"/>
        </w:rPr>
        <w:t>條所稱</w:t>
      </w:r>
      <w:r w:rsidRPr="00373C9A">
        <w:rPr>
          <w:rFonts w:hAnsi="標楷體" w:hint="eastAsia"/>
        </w:rPr>
        <w:t>「合法使用」之虞，且</w:t>
      </w:r>
      <w:r w:rsidRPr="00373C9A">
        <w:rPr>
          <w:rFonts w:hint="eastAsia"/>
        </w:rPr>
        <w:t>營建署復函因未揭示建築法第7</w:t>
      </w:r>
      <w:r w:rsidRPr="00373C9A">
        <w:t>3</w:t>
      </w:r>
      <w:r w:rsidRPr="00373C9A">
        <w:rPr>
          <w:rFonts w:hint="eastAsia"/>
        </w:rPr>
        <w:t>條相關規定，逕稱違規使用建築物應視</w:t>
      </w:r>
      <w:r w:rsidRPr="00373C9A">
        <w:rPr>
          <w:rFonts w:hint="eastAsia"/>
          <w:b/>
        </w:rPr>
        <w:t>個案實際使用現況</w:t>
      </w:r>
      <w:r w:rsidRPr="00373C9A">
        <w:rPr>
          <w:rFonts w:hint="eastAsia"/>
        </w:rPr>
        <w:t>查對，致地方主管建築機關據以卸責。內政部雖函復本院稱，公安</w:t>
      </w:r>
      <w:proofErr w:type="gramStart"/>
      <w:r w:rsidRPr="00373C9A">
        <w:rPr>
          <w:rFonts w:hint="eastAsia"/>
        </w:rPr>
        <w:t>申報時倘該</w:t>
      </w:r>
      <w:proofErr w:type="gramEnd"/>
      <w:r w:rsidRPr="00373C9A">
        <w:rPr>
          <w:rFonts w:hint="eastAsia"/>
        </w:rPr>
        <w:t>場所</w:t>
      </w:r>
      <w:r w:rsidRPr="00373C9A">
        <w:rPr>
          <w:rFonts w:hint="eastAsia"/>
          <w:b/>
        </w:rPr>
        <w:t>現況使用用途與核准用途不符</w:t>
      </w:r>
      <w:r w:rsidRPr="00373C9A">
        <w:rPr>
          <w:rFonts w:hint="eastAsia"/>
        </w:rPr>
        <w:t>，</w:t>
      </w:r>
      <w:r w:rsidRPr="00373C9A">
        <w:rPr>
          <w:rFonts w:hint="eastAsia"/>
          <w:b/>
        </w:rPr>
        <w:t>除應依現況用途辦理公安申報外，並應依建築法第73條第2項、第3項辦理變更使用</w:t>
      </w:r>
      <w:r w:rsidRPr="00373C9A">
        <w:rPr>
          <w:rFonts w:hint="eastAsia"/>
        </w:rPr>
        <w:t>，及依建築法第91條第1項第1款裁處等語，惟內政部並未以函釋釐清，造成地方主管機關在執行上曲解誤認停止使用或違規使用建築物公安申報僅需視實際使用現況執行即可，從而忽略建築物使用執照登載用途及違規使用之事實。</w:t>
      </w:r>
    </w:p>
    <w:p w:rsidR="00BB7732" w:rsidRPr="00373C9A" w:rsidRDefault="00BB7732" w:rsidP="00EA2A73">
      <w:pPr>
        <w:pStyle w:val="3"/>
        <w:numPr>
          <w:ilvl w:val="2"/>
          <w:numId w:val="9"/>
        </w:numPr>
        <w:kinsoku w:val="0"/>
      </w:pPr>
      <w:r w:rsidRPr="00373C9A">
        <w:rPr>
          <w:rFonts w:hint="eastAsia"/>
        </w:rPr>
        <w:t>綜上，公安申報辦法原規定</w:t>
      </w:r>
      <w:r w:rsidRPr="00373C9A">
        <w:rPr>
          <w:rFonts w:hAnsi="標楷體" w:hint="eastAsia"/>
        </w:rPr>
        <w:t>「6層以上集合住宅」</w:t>
      </w:r>
      <w:r w:rsidRPr="00373C9A">
        <w:rPr>
          <w:rFonts w:hint="eastAsia"/>
        </w:rPr>
        <w:t>應自88年7月1日起至少每4年1次辦理公安申報，</w:t>
      </w:r>
      <w:proofErr w:type="gramStart"/>
      <w:r w:rsidRPr="00373C9A">
        <w:rPr>
          <w:rFonts w:hint="eastAsia"/>
        </w:rPr>
        <w:t>嗣</w:t>
      </w:r>
      <w:proofErr w:type="gramEnd"/>
      <w:r w:rsidRPr="00373C9A">
        <w:rPr>
          <w:rFonts w:hint="eastAsia"/>
        </w:rPr>
        <w:t>內政部以8</w:t>
      </w:r>
      <w:r w:rsidRPr="00373C9A">
        <w:t>8</w:t>
      </w:r>
      <w:r w:rsidRPr="00373C9A">
        <w:rPr>
          <w:rFonts w:hint="eastAsia"/>
        </w:rPr>
        <w:t>年4月1</w:t>
      </w:r>
      <w:r w:rsidRPr="00373C9A">
        <w:t>4</w:t>
      </w:r>
      <w:r w:rsidRPr="00373C9A">
        <w:rPr>
          <w:rFonts w:hint="eastAsia"/>
        </w:rPr>
        <w:t>日函釋暫緩實施</w:t>
      </w:r>
      <w:r w:rsidRPr="00373C9A">
        <w:rPr>
          <w:rFonts w:hAnsi="標楷體" w:hint="eastAsia"/>
        </w:rPr>
        <w:t>「</w:t>
      </w:r>
      <w:r w:rsidRPr="00373C9A">
        <w:rPr>
          <w:rFonts w:hint="eastAsia"/>
        </w:rPr>
        <w:t>1</w:t>
      </w:r>
      <w:r w:rsidRPr="00373C9A">
        <w:t>4</w:t>
      </w:r>
      <w:r w:rsidRPr="00373C9A">
        <w:rPr>
          <w:rFonts w:hint="eastAsia"/>
        </w:rPr>
        <w:t>層以下集合住宅</w:t>
      </w:r>
      <w:r w:rsidRPr="00373C9A">
        <w:rPr>
          <w:rFonts w:hAnsi="標楷體" w:hint="eastAsia"/>
        </w:rPr>
        <w:t>」</w:t>
      </w:r>
      <w:r w:rsidRPr="00373C9A">
        <w:rPr>
          <w:rFonts w:hint="eastAsia"/>
        </w:rPr>
        <w:t>之公安申報，並於</w:t>
      </w:r>
      <w:r w:rsidRPr="00373C9A">
        <w:rPr>
          <w:rFonts w:hint="eastAsia"/>
          <w:b/>
        </w:rPr>
        <w:t>9</w:t>
      </w:r>
      <w:r w:rsidRPr="00373C9A">
        <w:rPr>
          <w:b/>
        </w:rPr>
        <w:t>9</w:t>
      </w:r>
      <w:r w:rsidRPr="00373C9A">
        <w:rPr>
          <w:rFonts w:hint="eastAsia"/>
          <w:b/>
        </w:rPr>
        <w:t>年5月24日修法</w:t>
      </w:r>
      <w:r w:rsidRPr="00373C9A">
        <w:rPr>
          <w:rFonts w:hint="eastAsia"/>
        </w:rPr>
        <w:t>，將</w:t>
      </w:r>
      <w:r w:rsidRPr="00373C9A">
        <w:rPr>
          <w:rFonts w:hAnsi="標楷體" w:hint="eastAsia"/>
        </w:rPr>
        <w:t>「</w:t>
      </w:r>
      <w:r w:rsidRPr="00373C9A">
        <w:rPr>
          <w:rFonts w:hint="eastAsia"/>
        </w:rPr>
        <w:t>8層以上未達1</w:t>
      </w:r>
      <w:r w:rsidRPr="00373C9A">
        <w:t>6</w:t>
      </w:r>
      <w:r w:rsidRPr="00373C9A">
        <w:rPr>
          <w:rFonts w:hint="eastAsia"/>
        </w:rPr>
        <w:t>層且建築物高度未達5</w:t>
      </w:r>
      <w:r w:rsidRPr="00373C9A">
        <w:t>0</w:t>
      </w:r>
      <w:r w:rsidRPr="00373C9A">
        <w:rPr>
          <w:rFonts w:hint="eastAsia"/>
        </w:rPr>
        <w:t>公尺</w:t>
      </w:r>
      <w:r w:rsidRPr="00373C9A">
        <w:rPr>
          <w:rFonts w:hAnsi="標楷體" w:hint="eastAsia"/>
        </w:rPr>
        <w:t>」及「</w:t>
      </w:r>
      <w:r w:rsidRPr="00373C9A">
        <w:rPr>
          <w:rFonts w:hint="eastAsia"/>
        </w:rPr>
        <w:t>6層以上未達8層</w:t>
      </w:r>
      <w:r w:rsidRPr="00373C9A">
        <w:rPr>
          <w:rFonts w:hAnsi="標楷體" w:hint="eastAsia"/>
        </w:rPr>
        <w:t>」之</w:t>
      </w:r>
      <w:r w:rsidRPr="00373C9A">
        <w:rPr>
          <w:rFonts w:hint="eastAsia"/>
        </w:rPr>
        <w:t>施行日期授權</w:t>
      </w:r>
      <w:r w:rsidRPr="00373C9A">
        <w:rPr>
          <w:rFonts w:hAnsi="標楷體" w:hint="eastAsia"/>
        </w:rPr>
        <w:t>「</w:t>
      </w:r>
      <w:r w:rsidRPr="00373C9A">
        <w:rPr>
          <w:rFonts w:hint="eastAsia"/>
        </w:rPr>
        <w:t>由當地主管建築機關依實際需求公告之」，惟8</w:t>
      </w:r>
      <w:r w:rsidRPr="00373C9A">
        <w:t>8</w:t>
      </w:r>
      <w:r w:rsidRPr="00373C9A">
        <w:rPr>
          <w:rFonts w:hint="eastAsia"/>
        </w:rPr>
        <w:t>年7月迄今(</w:t>
      </w:r>
      <w:r w:rsidRPr="00373C9A">
        <w:t>111</w:t>
      </w:r>
      <w:r w:rsidRPr="00373C9A">
        <w:rPr>
          <w:rFonts w:hint="eastAsia"/>
        </w:rPr>
        <w:t>年6月</w:t>
      </w:r>
      <w:r w:rsidRPr="00373C9A">
        <w:t>)</w:t>
      </w:r>
      <w:r w:rsidRPr="00373C9A">
        <w:rPr>
          <w:rFonts w:hint="eastAsia"/>
        </w:rPr>
        <w:t>近2</w:t>
      </w:r>
      <w:r w:rsidRPr="00373C9A">
        <w:t>3</w:t>
      </w:r>
      <w:r w:rsidRPr="00373C9A">
        <w:rPr>
          <w:rFonts w:hint="eastAsia"/>
        </w:rPr>
        <w:t>年，僅臺北市於1</w:t>
      </w:r>
      <w:r w:rsidRPr="00373C9A">
        <w:t>02</w:t>
      </w:r>
      <w:r w:rsidRPr="00373C9A">
        <w:rPr>
          <w:rFonts w:hint="eastAsia"/>
        </w:rPr>
        <w:t>年公告1</w:t>
      </w:r>
      <w:r w:rsidRPr="00373C9A">
        <w:t>1</w:t>
      </w:r>
      <w:r w:rsidRPr="00373C9A">
        <w:rPr>
          <w:rFonts w:hint="eastAsia"/>
        </w:rPr>
        <w:t>至1</w:t>
      </w:r>
      <w:r w:rsidRPr="00373C9A">
        <w:t>5</w:t>
      </w:r>
      <w:r w:rsidRPr="00373C9A">
        <w:rPr>
          <w:rFonts w:hint="eastAsia"/>
        </w:rPr>
        <w:t>層</w:t>
      </w:r>
      <w:r w:rsidRPr="00373C9A">
        <w:rPr>
          <w:rFonts w:hAnsi="標楷體" w:hint="eastAsia"/>
        </w:rPr>
        <w:t>集合住宅</w:t>
      </w:r>
      <w:r w:rsidRPr="00373C9A">
        <w:rPr>
          <w:rFonts w:hint="eastAsia"/>
        </w:rPr>
        <w:t>需辦理公安申報，致全國數量龐大之老舊建築物陷於公共安全疑慮，該部未能督促各地方主管建築機關儘速實施公安申報，實有未當；又，內政部9</w:t>
      </w:r>
      <w:r w:rsidRPr="00373C9A">
        <w:t>0</w:t>
      </w:r>
      <w:r w:rsidRPr="00373C9A">
        <w:rPr>
          <w:rFonts w:hint="eastAsia"/>
        </w:rPr>
        <w:t>年11月5日函釋、95年7月17日</w:t>
      </w:r>
      <w:proofErr w:type="gramStart"/>
      <w:r w:rsidRPr="00373C9A">
        <w:rPr>
          <w:rFonts w:hint="eastAsia"/>
        </w:rPr>
        <w:t>函釋及營建</w:t>
      </w:r>
      <w:proofErr w:type="gramEnd"/>
      <w:r w:rsidRPr="00373C9A">
        <w:rPr>
          <w:rFonts w:hint="eastAsia"/>
        </w:rPr>
        <w:t>署103年10月31日函，造成地方主管建築機關在執行上曲解誤認停止使用或違規使用建築物公安申報僅需</w:t>
      </w:r>
      <w:r w:rsidRPr="00373C9A">
        <w:rPr>
          <w:rFonts w:hint="eastAsia"/>
          <w:b/>
        </w:rPr>
        <w:t>視實</w:t>
      </w:r>
      <w:r w:rsidRPr="00373C9A">
        <w:rPr>
          <w:rFonts w:hint="eastAsia"/>
          <w:b/>
        </w:rPr>
        <w:lastRenderedPageBreak/>
        <w:t>際使用現況</w:t>
      </w:r>
      <w:r w:rsidRPr="00373C9A">
        <w:rPr>
          <w:rFonts w:hint="eastAsia"/>
        </w:rPr>
        <w:t>執行即可，從而忽略</w:t>
      </w:r>
      <w:r w:rsidRPr="00373C9A">
        <w:rPr>
          <w:rFonts w:hint="eastAsia"/>
          <w:b/>
        </w:rPr>
        <w:t>建築物使用執照登載用途及違規使用</w:t>
      </w:r>
      <w:r w:rsidRPr="00373C9A">
        <w:rPr>
          <w:rFonts w:hint="eastAsia"/>
        </w:rPr>
        <w:t>之事實以及所有權人申報責任，並造成停歇業場所無使用人即無須申報等脫法行為，忽視停歇業場所風險危害度，</w:t>
      </w:r>
      <w:proofErr w:type="gramStart"/>
      <w:r w:rsidRPr="00373C9A">
        <w:rPr>
          <w:rFonts w:hint="eastAsia"/>
        </w:rPr>
        <w:t>該部應</w:t>
      </w:r>
      <w:proofErr w:type="gramEnd"/>
      <w:r w:rsidRPr="00373C9A">
        <w:rPr>
          <w:rFonts w:hint="eastAsia"/>
        </w:rPr>
        <w:t>迅予檢討並落實公安申報制度，保障民眾公共安全。</w:t>
      </w:r>
    </w:p>
    <w:p w:rsidR="0020350C" w:rsidRPr="00373C9A" w:rsidRDefault="0020350C" w:rsidP="0020350C">
      <w:pPr>
        <w:pStyle w:val="3"/>
        <w:numPr>
          <w:ilvl w:val="0"/>
          <w:numId w:val="0"/>
        </w:numPr>
        <w:kinsoku w:val="0"/>
        <w:ind w:left="1361"/>
      </w:pPr>
    </w:p>
    <w:p w:rsidR="00BB7732" w:rsidRPr="00373C9A" w:rsidRDefault="00BB7732" w:rsidP="00EA2A73">
      <w:pPr>
        <w:pStyle w:val="2"/>
        <w:numPr>
          <w:ilvl w:val="1"/>
          <w:numId w:val="9"/>
        </w:numPr>
        <w:kinsoku w:val="0"/>
        <w:rPr>
          <w:b w:val="0"/>
        </w:rPr>
      </w:pPr>
      <w:r w:rsidRPr="00373C9A">
        <w:rPr>
          <w:rFonts w:hint="eastAsia"/>
        </w:rPr>
        <w:t>依高雄市政府行政調查報告及該府消防局查復資料，城中城大樓</w:t>
      </w:r>
      <w:r w:rsidRPr="00373C9A">
        <w:t>7</w:t>
      </w:r>
      <w:r w:rsidRPr="00373C9A">
        <w:rPr>
          <w:rFonts w:hint="eastAsia"/>
        </w:rPr>
        <w:t>至1</w:t>
      </w:r>
      <w:r w:rsidRPr="00373C9A">
        <w:t>1</w:t>
      </w:r>
      <w:r w:rsidRPr="00373C9A">
        <w:rPr>
          <w:rFonts w:hint="eastAsia"/>
        </w:rPr>
        <w:t>樓現況作為集合住宅使用，屬消防法規定應列管之場所，管理權人應設置並維護其消防安全設備，並</w:t>
      </w:r>
      <w:r w:rsidR="009A7773">
        <w:rPr>
          <w:rFonts w:hint="eastAsia"/>
        </w:rPr>
        <w:t>辦理</w:t>
      </w:r>
      <w:r w:rsidRPr="00373C9A">
        <w:rPr>
          <w:rFonts w:hint="eastAsia"/>
        </w:rPr>
        <w:t>消防安全設備檢修</w:t>
      </w:r>
      <w:r w:rsidRPr="00373C9A">
        <w:t>(</w:t>
      </w:r>
      <w:r w:rsidRPr="00373C9A">
        <w:rPr>
          <w:rFonts w:hint="eastAsia"/>
        </w:rPr>
        <w:t>下稱消防安檢</w:t>
      </w:r>
      <w:r w:rsidRPr="00373C9A">
        <w:t>)</w:t>
      </w:r>
      <w:r w:rsidRPr="00373C9A">
        <w:rPr>
          <w:rFonts w:hint="eastAsia"/>
        </w:rPr>
        <w:t>申報。復依</w:t>
      </w:r>
      <w:r w:rsidRPr="00373C9A">
        <w:rPr>
          <w:rFonts w:hAnsi="標楷體" w:hint="eastAsia"/>
        </w:rPr>
        <w:t>「</w:t>
      </w:r>
      <w:r w:rsidRPr="00373C9A">
        <w:rPr>
          <w:rFonts w:hint="eastAsia"/>
        </w:rPr>
        <w:t>消防機關受理集合住宅消防安全設備檢修申報作業處理原則</w:t>
      </w:r>
      <w:r w:rsidRPr="00373C9A">
        <w:rPr>
          <w:rFonts w:hAnsi="標楷體" w:hint="eastAsia"/>
        </w:rPr>
        <w:t>」規定，應</w:t>
      </w:r>
      <w:r w:rsidRPr="00373C9A">
        <w:rPr>
          <w:rFonts w:hint="eastAsia"/>
        </w:rPr>
        <w:t>協調促請地方建築主管機關輔導成立管理委員會(下稱管委會</w:t>
      </w:r>
      <w:r w:rsidRPr="00373C9A">
        <w:t>)</w:t>
      </w:r>
      <w:r w:rsidRPr="00373C9A">
        <w:rPr>
          <w:rFonts w:hint="eastAsia"/>
        </w:rPr>
        <w:t>或推選管理負責人，未成立且未依規定辦理消防安檢申報時應依法裁處。城中城大樓因未成立管委會，高雄市政府消防局曾於1</w:t>
      </w:r>
      <w:r w:rsidRPr="00373C9A">
        <w:t>00</w:t>
      </w:r>
      <w:proofErr w:type="gramStart"/>
      <w:r w:rsidRPr="00373C9A">
        <w:rPr>
          <w:rFonts w:hint="eastAsia"/>
        </w:rPr>
        <w:t>年間函該府</w:t>
      </w:r>
      <w:proofErr w:type="gramEnd"/>
      <w:r w:rsidRPr="00373C9A">
        <w:rPr>
          <w:rFonts w:hint="eastAsia"/>
        </w:rPr>
        <w:t>工務局促請成立，然該府工務局於斯時輔導未果，嗣該府消防局於1</w:t>
      </w:r>
      <w:r w:rsidRPr="00373C9A">
        <w:t>0</w:t>
      </w:r>
      <w:r w:rsidRPr="00373C9A">
        <w:rPr>
          <w:rFonts w:hint="eastAsia"/>
        </w:rPr>
        <w:t>年後(110年7月)函送協助查報通知單，市府工務局方有告知相關輔導成立管理組織之作為，市府工務局明顯</w:t>
      </w:r>
      <w:r w:rsidRPr="00373C9A">
        <w:t>輔導不力</w:t>
      </w:r>
      <w:r w:rsidRPr="00373C9A">
        <w:rPr>
          <w:rFonts w:hint="eastAsia"/>
        </w:rPr>
        <w:t>，消防局亦怠於追蹤後續辦理情形；又該大樓於火災發生前不曾依法辦理消防安檢申報，該府消防局</w:t>
      </w:r>
      <w:r w:rsidRPr="00373C9A">
        <w:t>卻</w:t>
      </w:r>
      <w:r w:rsidRPr="00373C9A">
        <w:rPr>
          <w:rFonts w:hint="eastAsia"/>
        </w:rPr>
        <w:t>未曾依消防法對區分所有權人予以裁罰，確有</w:t>
      </w:r>
      <w:proofErr w:type="gramStart"/>
      <w:r w:rsidRPr="00373C9A">
        <w:rPr>
          <w:rFonts w:hint="eastAsia"/>
        </w:rPr>
        <w:t>怠</w:t>
      </w:r>
      <w:proofErr w:type="gramEnd"/>
      <w:r w:rsidRPr="00373C9A">
        <w:rPr>
          <w:rFonts w:hint="eastAsia"/>
        </w:rPr>
        <w:t>失。</w:t>
      </w:r>
    </w:p>
    <w:p w:rsidR="00BB7732" w:rsidRPr="00373C9A" w:rsidRDefault="00BB7732" w:rsidP="00EA2A73">
      <w:pPr>
        <w:pStyle w:val="3"/>
        <w:numPr>
          <w:ilvl w:val="2"/>
          <w:numId w:val="9"/>
        </w:numPr>
        <w:kinsoku w:val="0"/>
      </w:pPr>
      <w:r w:rsidRPr="00373C9A">
        <w:rPr>
          <w:rFonts w:hint="eastAsia"/>
        </w:rPr>
        <w:t>按消防法</w:t>
      </w:r>
      <w:r w:rsidR="00A335F1" w:rsidRPr="00373C9A">
        <w:t>(108</w:t>
      </w:r>
      <w:r w:rsidR="00A335F1" w:rsidRPr="00373C9A">
        <w:rPr>
          <w:rFonts w:hint="eastAsia"/>
        </w:rPr>
        <w:t>年</w:t>
      </w:r>
      <w:r w:rsidR="00A335F1" w:rsidRPr="00373C9A">
        <w:t>11</w:t>
      </w:r>
      <w:r w:rsidR="00A335F1" w:rsidRPr="00373C9A">
        <w:rPr>
          <w:rFonts w:hint="eastAsia"/>
        </w:rPr>
        <w:t>月</w:t>
      </w:r>
      <w:r w:rsidR="00A335F1" w:rsidRPr="00373C9A">
        <w:t>13</w:t>
      </w:r>
      <w:r w:rsidR="00A335F1" w:rsidRPr="00373C9A">
        <w:rPr>
          <w:rFonts w:hint="eastAsia"/>
        </w:rPr>
        <w:t>日修正公布)</w:t>
      </w:r>
      <w:r w:rsidRPr="00373C9A">
        <w:rPr>
          <w:rFonts w:hint="eastAsia"/>
        </w:rPr>
        <w:t>第6條、第9條</w:t>
      </w:r>
      <w:r w:rsidRPr="00373C9A">
        <w:rPr>
          <w:rFonts w:hint="eastAsia"/>
        </w:rPr>
        <w:tab/>
        <w:t>規定：</w:t>
      </w:r>
      <w:r w:rsidRPr="00373C9A">
        <w:rPr>
          <w:rFonts w:hAnsi="標楷體" w:hint="eastAsia"/>
        </w:rPr>
        <w:t>「</w:t>
      </w:r>
      <w:r w:rsidRPr="00373C9A">
        <w:rPr>
          <w:rFonts w:hint="eastAsia"/>
        </w:rPr>
        <w:t>(第1項)本法所定各類場所之</w:t>
      </w:r>
      <w:r w:rsidRPr="00373C9A">
        <w:rPr>
          <w:rFonts w:hint="eastAsia"/>
          <w:b/>
        </w:rPr>
        <w:t>管理權人</w:t>
      </w:r>
      <w:r w:rsidRPr="00373C9A">
        <w:rPr>
          <w:rFonts w:hint="eastAsia"/>
        </w:rPr>
        <w:t>對其實際支配管理之場所，應設置並維護其消防安全設備…</w:t>
      </w:r>
      <w:proofErr w:type="gramStart"/>
      <w:r w:rsidRPr="00373C9A">
        <w:rPr>
          <w:rFonts w:hint="eastAsia"/>
        </w:rPr>
        <w:t>…</w:t>
      </w:r>
      <w:proofErr w:type="gramEnd"/>
      <w:r w:rsidRPr="00373C9A">
        <w:rPr>
          <w:rFonts w:hint="eastAsia"/>
        </w:rPr>
        <w:t>。(第2項)消防機關得依前項所定各類場所之危險程度，分類列管檢查及複查。…</w:t>
      </w:r>
      <w:proofErr w:type="gramStart"/>
      <w:r w:rsidRPr="00373C9A">
        <w:rPr>
          <w:rFonts w:hint="eastAsia"/>
        </w:rPr>
        <w:t>…</w:t>
      </w:r>
      <w:proofErr w:type="gramEnd"/>
      <w:r w:rsidRPr="00373C9A">
        <w:rPr>
          <w:rFonts w:hint="eastAsia"/>
        </w:rPr>
        <w:t>(第5項)不屬於第1項所定標準應設置火警自動警報設備住宅場所之管理權人，應設置住宅用火災警報器(下稱</w:t>
      </w:r>
      <w:proofErr w:type="gramStart"/>
      <w:r w:rsidRPr="00373C9A">
        <w:rPr>
          <w:rFonts w:hint="eastAsia"/>
        </w:rPr>
        <w:t>住警</w:t>
      </w:r>
      <w:proofErr w:type="gramEnd"/>
      <w:r w:rsidRPr="00373C9A">
        <w:rPr>
          <w:rFonts w:hint="eastAsia"/>
        </w:rPr>
        <w:t>器</w:t>
      </w:r>
      <w:r w:rsidRPr="00373C9A">
        <w:t>)</w:t>
      </w:r>
      <w:r w:rsidRPr="00373C9A">
        <w:rPr>
          <w:rFonts w:hint="eastAsia"/>
        </w:rPr>
        <w:t>並維護之……</w:t>
      </w:r>
      <w:r w:rsidRPr="00373C9A">
        <w:rPr>
          <w:rFonts w:hAnsi="標楷體" w:hint="eastAsia"/>
        </w:rPr>
        <w:t>」「</w:t>
      </w:r>
      <w:r w:rsidRPr="00373C9A">
        <w:rPr>
          <w:rFonts w:hint="eastAsia"/>
        </w:rPr>
        <w:t>(第1項)依第6條第1項應</w:t>
      </w:r>
      <w:r w:rsidRPr="00373C9A">
        <w:rPr>
          <w:rFonts w:hint="eastAsia"/>
        </w:rPr>
        <w:lastRenderedPageBreak/>
        <w:t>設置消防安全設備場所，其</w:t>
      </w:r>
      <w:r w:rsidRPr="00373C9A">
        <w:rPr>
          <w:rFonts w:hint="eastAsia"/>
          <w:b/>
        </w:rPr>
        <w:t>管理權人</w:t>
      </w:r>
      <w:r w:rsidRPr="00373C9A">
        <w:rPr>
          <w:rFonts w:hint="eastAsia"/>
        </w:rPr>
        <w:t>應委託第8條所規定之消防設備師或消防設備士，定期檢修消防安全設備，其檢修結果應依限報請當地消防機關備查；消防機關得視需要派員複查。…</w:t>
      </w:r>
      <w:proofErr w:type="gramStart"/>
      <w:r w:rsidRPr="00373C9A">
        <w:rPr>
          <w:rFonts w:hint="eastAsia"/>
        </w:rPr>
        <w:t>…</w:t>
      </w:r>
      <w:proofErr w:type="gramEnd"/>
      <w:r w:rsidRPr="00373C9A">
        <w:rPr>
          <w:rFonts w:hAnsi="標楷體" w:hint="eastAsia"/>
        </w:rPr>
        <w:t>」</w:t>
      </w:r>
      <w:r w:rsidRPr="00373C9A">
        <w:rPr>
          <w:rFonts w:hint="eastAsia"/>
        </w:rPr>
        <w:t>至有關各類場所</w:t>
      </w:r>
      <w:proofErr w:type="gramStart"/>
      <w:r w:rsidRPr="00373C9A">
        <w:rPr>
          <w:rFonts w:hint="eastAsia"/>
          <w:b/>
        </w:rPr>
        <w:t>管理權人</w:t>
      </w:r>
      <w:r w:rsidRPr="00373C9A">
        <w:rPr>
          <w:rFonts w:hint="eastAsia"/>
        </w:rPr>
        <w:t>樣</w:t>
      </w:r>
      <w:proofErr w:type="gramEnd"/>
      <w:r w:rsidRPr="00373C9A">
        <w:rPr>
          <w:rFonts w:hint="eastAsia"/>
        </w:rPr>
        <w:t>態，依消防署96年7月16日</w:t>
      </w:r>
      <w:proofErr w:type="gramStart"/>
      <w:r w:rsidRPr="00373C9A">
        <w:rPr>
          <w:rFonts w:hint="eastAsia"/>
        </w:rPr>
        <w:t>消署預</w:t>
      </w:r>
      <w:proofErr w:type="gramEnd"/>
      <w:r w:rsidRPr="00373C9A">
        <w:rPr>
          <w:rFonts w:hint="eastAsia"/>
        </w:rPr>
        <w:t>字第0960500439號函釋，略以</w:t>
      </w:r>
      <w:r w:rsidRPr="00373C9A">
        <w:rPr>
          <w:rFonts w:hAnsi="標楷體" w:hint="eastAsia"/>
        </w:rPr>
        <w:t>：</w:t>
      </w:r>
    </w:p>
    <w:p w:rsidR="00BB7732" w:rsidRPr="00373C9A" w:rsidRDefault="00BB7732" w:rsidP="00EA2A73">
      <w:pPr>
        <w:pStyle w:val="4"/>
        <w:numPr>
          <w:ilvl w:val="3"/>
          <w:numId w:val="12"/>
        </w:numPr>
      </w:pPr>
      <w:r w:rsidRPr="00373C9A">
        <w:rPr>
          <w:rFonts w:hint="eastAsia"/>
        </w:rPr>
        <w:t>消防法第2條規定：「管理權人係指依法令或契約對各該場所有實際支配管理權者；其屬法人者，為其負責人。」則管理權人可能為建築物之</w:t>
      </w:r>
      <w:r w:rsidRPr="00373C9A">
        <w:rPr>
          <w:rFonts w:hint="eastAsia"/>
          <w:b/>
        </w:rPr>
        <w:t>所有人、使用人或管理人</w:t>
      </w:r>
      <w:r w:rsidRPr="00373C9A">
        <w:rPr>
          <w:rFonts w:hint="eastAsia"/>
        </w:rPr>
        <w:t>，其認定應依下列規定辦理：</w:t>
      </w:r>
    </w:p>
    <w:p w:rsidR="00BB7732" w:rsidRPr="00373C9A" w:rsidRDefault="00BB7732" w:rsidP="00EA2A73">
      <w:pPr>
        <w:pStyle w:val="5"/>
        <w:numPr>
          <w:ilvl w:val="4"/>
          <w:numId w:val="9"/>
        </w:numPr>
        <w:kinsoku w:val="0"/>
      </w:pPr>
      <w:r w:rsidRPr="00373C9A">
        <w:rPr>
          <w:rFonts w:hint="eastAsia"/>
        </w:rPr>
        <w:t>所有權未區分之建築物，其管理權人為所有人，有租賃或借貸關係時，為承租人或使用人。</w:t>
      </w:r>
    </w:p>
    <w:p w:rsidR="00BB7732" w:rsidRPr="00373C9A" w:rsidRDefault="00BB7732" w:rsidP="00EA2A73">
      <w:pPr>
        <w:pStyle w:val="5"/>
        <w:numPr>
          <w:ilvl w:val="4"/>
          <w:numId w:val="9"/>
        </w:numPr>
        <w:kinsoku w:val="0"/>
      </w:pPr>
      <w:r w:rsidRPr="00373C9A">
        <w:rPr>
          <w:rFonts w:hint="eastAsia"/>
          <w:b/>
        </w:rPr>
        <w:t>區分所有權</w:t>
      </w:r>
      <w:r w:rsidRPr="00373C9A">
        <w:rPr>
          <w:rFonts w:hint="eastAsia"/>
        </w:rPr>
        <w:t>之建築物，其管理權人應依下列規定認定：</w:t>
      </w:r>
    </w:p>
    <w:p w:rsidR="00BB7732" w:rsidRPr="00373C9A" w:rsidRDefault="00BB7732" w:rsidP="00EA2A73">
      <w:pPr>
        <w:pStyle w:val="6"/>
        <w:numPr>
          <w:ilvl w:val="5"/>
          <w:numId w:val="9"/>
        </w:numPr>
        <w:tabs>
          <w:tab w:val="clear" w:pos="2094"/>
        </w:tabs>
        <w:kinsoku w:val="0"/>
      </w:pPr>
      <w:r w:rsidRPr="00373C9A">
        <w:rPr>
          <w:rFonts w:hint="eastAsia"/>
        </w:rPr>
        <w:t>以</w:t>
      </w:r>
      <w:r w:rsidRPr="00373C9A">
        <w:rPr>
          <w:rFonts w:hint="eastAsia"/>
          <w:b/>
        </w:rPr>
        <w:t>所有人或使用人</w:t>
      </w:r>
      <w:r w:rsidRPr="00373C9A">
        <w:rPr>
          <w:rFonts w:hint="eastAsia"/>
        </w:rPr>
        <w:t>中，</w:t>
      </w:r>
      <w:r w:rsidRPr="00373C9A">
        <w:rPr>
          <w:rFonts w:hint="eastAsia"/>
          <w:b/>
        </w:rPr>
        <w:t>具管理權者</w:t>
      </w:r>
      <w:r w:rsidRPr="00373C9A">
        <w:rPr>
          <w:rFonts w:hint="eastAsia"/>
        </w:rPr>
        <w:t>，為管理權人。</w:t>
      </w:r>
    </w:p>
    <w:p w:rsidR="00BB7732" w:rsidRPr="00373C9A" w:rsidRDefault="00BB7732" w:rsidP="00EA2A73">
      <w:pPr>
        <w:pStyle w:val="6"/>
        <w:numPr>
          <w:ilvl w:val="5"/>
          <w:numId w:val="9"/>
        </w:numPr>
        <w:tabs>
          <w:tab w:val="clear" w:pos="2094"/>
        </w:tabs>
        <w:kinsoku w:val="0"/>
      </w:pPr>
      <w:r w:rsidRPr="00373C9A">
        <w:rPr>
          <w:rFonts w:hint="eastAsia"/>
        </w:rPr>
        <w:t>有關應設置、維護消防安全設備或使用防焰物品等，事涉經費支應，在所有人與使用人間，</w:t>
      </w:r>
      <w:r w:rsidRPr="00373C9A">
        <w:rPr>
          <w:rFonts w:hint="eastAsia"/>
          <w:b/>
        </w:rPr>
        <w:t>未有契約特別約定狀況下</w:t>
      </w:r>
      <w:r w:rsidRPr="00373C9A">
        <w:rPr>
          <w:rFonts w:hint="eastAsia"/>
        </w:rPr>
        <w:t>，</w:t>
      </w:r>
      <w:proofErr w:type="gramStart"/>
      <w:r w:rsidRPr="00373C9A">
        <w:rPr>
          <w:rFonts w:hint="eastAsia"/>
        </w:rPr>
        <w:t>倘未依</w:t>
      </w:r>
      <w:proofErr w:type="gramEnd"/>
      <w:r w:rsidRPr="00373C9A">
        <w:rPr>
          <w:rFonts w:hint="eastAsia"/>
        </w:rPr>
        <w:t>規定設置或維護滅火器、防焰物品等</w:t>
      </w:r>
      <w:r w:rsidRPr="00373C9A">
        <w:rPr>
          <w:rFonts w:hint="eastAsia"/>
          <w:b/>
        </w:rPr>
        <w:t>非固定且侷限在使用範圍之設備</w:t>
      </w:r>
      <w:r w:rsidRPr="00373C9A">
        <w:rPr>
          <w:rFonts w:hint="eastAsia"/>
        </w:rPr>
        <w:t>，以</w:t>
      </w:r>
      <w:r w:rsidRPr="00373C9A">
        <w:rPr>
          <w:rFonts w:hint="eastAsia"/>
          <w:b/>
        </w:rPr>
        <w:t>使用人(或承租人)</w:t>
      </w:r>
      <w:r w:rsidRPr="00373C9A">
        <w:rPr>
          <w:rFonts w:hint="eastAsia"/>
        </w:rPr>
        <w:t>為管理權人；未依規定設置或維護自動撒水設備等</w:t>
      </w:r>
      <w:r w:rsidRPr="00373C9A">
        <w:rPr>
          <w:rFonts w:hint="eastAsia"/>
          <w:b/>
        </w:rPr>
        <w:t>固定系統之共有部分(如立管、加壓送水裝置等)</w:t>
      </w:r>
      <w:r w:rsidRPr="00373C9A">
        <w:rPr>
          <w:rFonts w:hint="eastAsia"/>
        </w:rPr>
        <w:t>，以</w:t>
      </w:r>
      <w:r w:rsidRPr="00373C9A">
        <w:rPr>
          <w:rFonts w:hint="eastAsia"/>
          <w:b/>
        </w:rPr>
        <w:t>所有人</w:t>
      </w:r>
      <w:r w:rsidRPr="00373C9A">
        <w:rPr>
          <w:rFonts w:hint="eastAsia"/>
        </w:rPr>
        <w:t>為管理權人。</w:t>
      </w:r>
    </w:p>
    <w:p w:rsidR="00BB7732" w:rsidRPr="00373C9A" w:rsidRDefault="00BB7732" w:rsidP="00EA2A73">
      <w:pPr>
        <w:pStyle w:val="6"/>
        <w:numPr>
          <w:ilvl w:val="5"/>
          <w:numId w:val="9"/>
        </w:numPr>
        <w:tabs>
          <w:tab w:val="clear" w:pos="2094"/>
        </w:tabs>
        <w:kinsoku w:val="0"/>
      </w:pPr>
      <w:r w:rsidRPr="00373C9A">
        <w:rPr>
          <w:rFonts w:hint="eastAsia"/>
        </w:rPr>
        <w:t>消防安全設備</w:t>
      </w:r>
      <w:r w:rsidRPr="00373C9A">
        <w:rPr>
          <w:rFonts w:hint="eastAsia"/>
          <w:b/>
        </w:rPr>
        <w:t>共有部分</w:t>
      </w:r>
      <w:r w:rsidRPr="00373C9A">
        <w:rPr>
          <w:rFonts w:hint="eastAsia"/>
        </w:rPr>
        <w:t>未依規定設置或維護時，依公寓大廈管理條例第36條、第3條及第10條第2項規定係由</w:t>
      </w:r>
      <w:r w:rsidRPr="00373C9A">
        <w:rPr>
          <w:rFonts w:hint="eastAsia"/>
          <w:b/>
        </w:rPr>
        <w:t>管委會、管理負責人</w:t>
      </w:r>
      <w:r w:rsidRPr="00373C9A">
        <w:rPr>
          <w:rFonts w:hint="eastAsia"/>
        </w:rPr>
        <w:t>為管理權人；</w:t>
      </w:r>
      <w:r w:rsidRPr="00373C9A">
        <w:rPr>
          <w:rFonts w:hint="eastAsia"/>
          <w:b/>
        </w:rPr>
        <w:t>若未授權，則各區分所有權</w:t>
      </w:r>
      <w:proofErr w:type="gramStart"/>
      <w:r w:rsidRPr="00373C9A">
        <w:rPr>
          <w:rFonts w:hint="eastAsia"/>
          <w:b/>
        </w:rPr>
        <w:t>人均為管理權</w:t>
      </w:r>
      <w:proofErr w:type="gramEnd"/>
      <w:r w:rsidRPr="00373C9A">
        <w:rPr>
          <w:rFonts w:hint="eastAsia"/>
          <w:b/>
        </w:rPr>
        <w:t>人</w:t>
      </w:r>
      <w:r w:rsidRPr="00373C9A">
        <w:rPr>
          <w:rFonts w:hint="eastAsia"/>
        </w:rPr>
        <w:t>。</w:t>
      </w:r>
    </w:p>
    <w:p w:rsidR="00BB7732" w:rsidRPr="00373C9A" w:rsidRDefault="00BB7732" w:rsidP="00EA2A73">
      <w:pPr>
        <w:pStyle w:val="4"/>
        <w:numPr>
          <w:ilvl w:val="3"/>
          <w:numId w:val="11"/>
        </w:numPr>
        <w:kinsoku w:val="0"/>
      </w:pPr>
      <w:r w:rsidRPr="00373C9A">
        <w:rPr>
          <w:rFonts w:hint="eastAsia"/>
        </w:rPr>
        <w:t>依各級消防主管機關辦理消防安全檢查違法案</w:t>
      </w:r>
      <w:r w:rsidRPr="00373C9A">
        <w:rPr>
          <w:rFonts w:hint="eastAsia"/>
        </w:rPr>
        <w:lastRenderedPageBreak/>
        <w:t>件處理注意事項所列違反消防法案件罰鍰對象為</w:t>
      </w:r>
      <w:r w:rsidRPr="00373C9A">
        <w:rPr>
          <w:rFonts w:hint="eastAsia"/>
          <w:b/>
        </w:rPr>
        <w:t>管理權人</w:t>
      </w:r>
      <w:r w:rsidRPr="00373C9A">
        <w:rPr>
          <w:rFonts w:hint="eastAsia"/>
        </w:rPr>
        <w:t>，惟實務上常產生認定之困擾，茲將</w:t>
      </w:r>
      <w:r w:rsidRPr="00373C9A">
        <w:rPr>
          <w:rFonts w:hint="eastAsia"/>
          <w:b/>
        </w:rPr>
        <w:t>管理權人之樣態</w:t>
      </w:r>
      <w:r w:rsidRPr="00373C9A">
        <w:rPr>
          <w:rFonts w:hint="eastAsia"/>
        </w:rPr>
        <w:t>歸納如下：</w:t>
      </w:r>
    </w:p>
    <w:p w:rsidR="00BB7732" w:rsidRPr="00373C9A" w:rsidRDefault="00BB7732" w:rsidP="00EA2A73">
      <w:pPr>
        <w:pStyle w:val="5"/>
        <w:numPr>
          <w:ilvl w:val="4"/>
          <w:numId w:val="10"/>
        </w:numPr>
        <w:kinsoku w:val="0"/>
      </w:pPr>
      <w:r w:rsidRPr="00373C9A">
        <w:rPr>
          <w:rFonts w:hint="eastAsia"/>
        </w:rPr>
        <w:t>領有使用執照或營利事業登記證之合法場所：係以登記之負責人為該場所管理權人。</w:t>
      </w:r>
    </w:p>
    <w:p w:rsidR="00BB7732" w:rsidRPr="00373C9A" w:rsidRDefault="00BB7732" w:rsidP="00EA2A73">
      <w:pPr>
        <w:pStyle w:val="5"/>
        <w:numPr>
          <w:ilvl w:val="4"/>
          <w:numId w:val="9"/>
        </w:numPr>
        <w:kinsoku w:val="0"/>
      </w:pPr>
      <w:r w:rsidRPr="00373C9A">
        <w:rPr>
          <w:rFonts w:hint="eastAsia"/>
        </w:rPr>
        <w:t>未領有使用執照或營利事業登記證之非法場所：係以現場實際負責人或依契約實際負責之人為管理權人。</w:t>
      </w:r>
    </w:p>
    <w:p w:rsidR="00BB7732" w:rsidRPr="00373C9A" w:rsidRDefault="00BB7732" w:rsidP="00EA2A73">
      <w:pPr>
        <w:pStyle w:val="5"/>
        <w:numPr>
          <w:ilvl w:val="4"/>
          <w:numId w:val="9"/>
        </w:numPr>
        <w:kinsoku w:val="0"/>
      </w:pPr>
      <w:r w:rsidRPr="00373C9A">
        <w:rPr>
          <w:rFonts w:hint="eastAsia"/>
        </w:rPr>
        <w:t>公寓大廈(集合住宅)：</w:t>
      </w:r>
    </w:p>
    <w:p w:rsidR="00BB7732" w:rsidRPr="00373C9A" w:rsidRDefault="00BB7732" w:rsidP="00EA2A73">
      <w:pPr>
        <w:pStyle w:val="6"/>
        <w:numPr>
          <w:ilvl w:val="5"/>
          <w:numId w:val="9"/>
        </w:numPr>
        <w:tabs>
          <w:tab w:val="clear" w:pos="2094"/>
        </w:tabs>
        <w:kinsoku w:val="0"/>
      </w:pPr>
      <w:r w:rsidRPr="00373C9A">
        <w:rPr>
          <w:rFonts w:hint="eastAsia"/>
        </w:rPr>
        <w:t>公寓大廈管理條例第10條第2項前段、第36條及第3條規定，共用部分、約定共用部分之修繕、管理、維護，由管理負責人或管委會為之；據此，集合住宅</w:t>
      </w:r>
      <w:r w:rsidRPr="00373C9A">
        <w:rPr>
          <w:rFonts w:hint="eastAsia"/>
          <w:b/>
        </w:rPr>
        <w:t>共用部分、約定共用部分</w:t>
      </w:r>
      <w:r w:rsidRPr="00373C9A">
        <w:rPr>
          <w:rFonts w:hint="eastAsia"/>
        </w:rPr>
        <w:t>消防安全設備維護之管理權人，係屬</w:t>
      </w:r>
      <w:r w:rsidRPr="00373C9A">
        <w:rPr>
          <w:rFonts w:hint="eastAsia"/>
          <w:b/>
        </w:rPr>
        <w:t>管委會或管理負責人</w:t>
      </w:r>
      <w:r w:rsidRPr="00373C9A">
        <w:rPr>
          <w:rFonts w:hint="eastAsia"/>
        </w:rPr>
        <w:t>。</w:t>
      </w:r>
    </w:p>
    <w:p w:rsidR="00BB7732" w:rsidRPr="00373C9A" w:rsidRDefault="00BB7732" w:rsidP="00EA2A73">
      <w:pPr>
        <w:pStyle w:val="6"/>
        <w:numPr>
          <w:ilvl w:val="5"/>
          <w:numId w:val="9"/>
        </w:numPr>
        <w:tabs>
          <w:tab w:val="clear" w:pos="2094"/>
        </w:tabs>
        <w:ind w:left="2382" w:hanging="851"/>
      </w:pPr>
      <w:r w:rsidRPr="00373C9A">
        <w:rPr>
          <w:rFonts w:hint="eastAsia"/>
        </w:rPr>
        <w:t>公寓大廈管理條例第10條第1項規定：「專有部分、約定專用部分之修繕、管理、維護，由各該區分所有權人或約定專用部分之使用人為之，並負擔其費用。」據此，集合住宅</w:t>
      </w:r>
      <w:r w:rsidRPr="00373C9A">
        <w:rPr>
          <w:rFonts w:hint="eastAsia"/>
          <w:b/>
        </w:rPr>
        <w:t>專有部分、約定專用部分</w:t>
      </w:r>
      <w:r w:rsidRPr="00373C9A">
        <w:rPr>
          <w:rFonts w:hint="eastAsia"/>
        </w:rPr>
        <w:t>消防安全設備維護之管理權人，係屬</w:t>
      </w:r>
      <w:r w:rsidRPr="00373C9A">
        <w:rPr>
          <w:rFonts w:hint="eastAsia"/>
          <w:b/>
        </w:rPr>
        <w:t>區分所有權人或約定專用部分之使用人</w:t>
      </w:r>
      <w:r w:rsidRPr="00373C9A">
        <w:rPr>
          <w:rFonts w:hint="eastAsia"/>
        </w:rPr>
        <w:t>。故若專有部分(住戶內)故障，在無其他契約或法令規範委由管委會負責之情形下，</w:t>
      </w:r>
      <w:r w:rsidRPr="00373C9A">
        <w:rPr>
          <w:rFonts w:hint="eastAsia"/>
          <w:b/>
        </w:rPr>
        <w:t>自得處罰各區分所有權人</w:t>
      </w:r>
      <w:r w:rsidRPr="00373C9A">
        <w:rPr>
          <w:rFonts w:hint="eastAsia"/>
        </w:rPr>
        <w:t>。</w:t>
      </w:r>
    </w:p>
    <w:p w:rsidR="00BB7732" w:rsidRPr="00373C9A" w:rsidRDefault="00BB7732" w:rsidP="00EA2A73">
      <w:pPr>
        <w:pStyle w:val="3"/>
        <w:numPr>
          <w:ilvl w:val="2"/>
          <w:numId w:val="9"/>
        </w:numPr>
        <w:kinsoku w:val="0"/>
      </w:pPr>
      <w:r w:rsidRPr="00373C9A">
        <w:rPr>
          <w:rFonts w:hint="eastAsia"/>
        </w:rPr>
        <w:t>依</w:t>
      </w:r>
      <w:r w:rsidRPr="00373C9A">
        <w:rPr>
          <w:rFonts w:hAnsi="標楷體" w:hint="eastAsia"/>
        </w:rPr>
        <w:t>「</w:t>
      </w:r>
      <w:r w:rsidRPr="00373C9A">
        <w:rPr>
          <w:rFonts w:hint="eastAsia"/>
        </w:rPr>
        <w:t>消防機關受理</w:t>
      </w:r>
      <w:r w:rsidRPr="00373C9A">
        <w:rPr>
          <w:rFonts w:hint="eastAsia"/>
          <w:b/>
        </w:rPr>
        <w:t>集合住宅</w:t>
      </w:r>
      <w:r w:rsidRPr="00373C9A">
        <w:rPr>
          <w:rFonts w:hint="eastAsia"/>
        </w:rPr>
        <w:t>消防安全設備檢修申報作業處理原則</w:t>
      </w:r>
      <w:r w:rsidRPr="00373C9A">
        <w:rPr>
          <w:rFonts w:hAnsi="標楷體" w:hint="eastAsia"/>
        </w:rPr>
        <w:t>」</w:t>
      </w:r>
      <w:r w:rsidRPr="00373C9A">
        <w:t>(104</w:t>
      </w:r>
      <w:r w:rsidRPr="00373C9A">
        <w:rPr>
          <w:rFonts w:hint="eastAsia"/>
        </w:rPr>
        <w:t>年</w:t>
      </w:r>
      <w:r w:rsidRPr="00373C9A">
        <w:t>2</w:t>
      </w:r>
      <w:r w:rsidRPr="00373C9A">
        <w:rPr>
          <w:rFonts w:hint="eastAsia"/>
        </w:rPr>
        <w:t>月</w:t>
      </w:r>
      <w:r w:rsidRPr="00373C9A">
        <w:t>17</w:t>
      </w:r>
      <w:r w:rsidRPr="00373C9A">
        <w:rPr>
          <w:rFonts w:hint="eastAsia"/>
        </w:rPr>
        <w:t>日修正)</w:t>
      </w:r>
      <w:r w:rsidRPr="00373C9A">
        <w:rPr>
          <w:rFonts w:hAnsi="標楷體" w:hint="eastAsia"/>
        </w:rPr>
        <w:t>第3點至第5點</w:t>
      </w:r>
      <w:r w:rsidRPr="00373C9A">
        <w:rPr>
          <w:rFonts w:hint="eastAsia"/>
        </w:rPr>
        <w:t>，有關</w:t>
      </w:r>
      <w:r w:rsidRPr="00373C9A">
        <w:rPr>
          <w:rFonts w:hint="eastAsia"/>
          <w:b/>
        </w:rPr>
        <w:t>消防安檢申報作業</w:t>
      </w:r>
      <w:r w:rsidRPr="00373C9A">
        <w:rPr>
          <w:rFonts w:hint="eastAsia"/>
        </w:rPr>
        <w:t>，略</w:t>
      </w:r>
      <w:proofErr w:type="gramStart"/>
      <w:r w:rsidRPr="00373C9A">
        <w:rPr>
          <w:rFonts w:hint="eastAsia"/>
        </w:rPr>
        <w:t>以</w:t>
      </w:r>
      <w:proofErr w:type="gramEnd"/>
      <w:r w:rsidRPr="00373C9A">
        <w:rPr>
          <w:rFonts w:hAnsi="標楷體" w:hint="eastAsia"/>
        </w:rPr>
        <w:t>：</w:t>
      </w:r>
    </w:p>
    <w:p w:rsidR="00BB7732" w:rsidRPr="00373C9A" w:rsidRDefault="00BB7732" w:rsidP="00EA2A73">
      <w:pPr>
        <w:pStyle w:val="4"/>
        <w:numPr>
          <w:ilvl w:val="3"/>
          <w:numId w:val="13"/>
        </w:numPr>
        <w:kinsoku w:val="0"/>
      </w:pPr>
      <w:r w:rsidRPr="00373C9A">
        <w:rPr>
          <w:rFonts w:hint="eastAsia"/>
          <w:b/>
        </w:rPr>
        <w:t>檢修申報管理權人</w:t>
      </w:r>
      <w:r w:rsidRPr="00373C9A">
        <w:rPr>
          <w:rFonts w:hint="eastAsia"/>
        </w:rPr>
        <w:t>之認定：</w:t>
      </w:r>
    </w:p>
    <w:p w:rsidR="00BB7732" w:rsidRPr="00373C9A" w:rsidRDefault="00BB7732" w:rsidP="00EA2A73">
      <w:pPr>
        <w:pStyle w:val="5"/>
        <w:numPr>
          <w:ilvl w:val="4"/>
          <w:numId w:val="9"/>
        </w:numPr>
        <w:kinsoku w:val="0"/>
      </w:pPr>
      <w:r w:rsidRPr="00373C9A">
        <w:rPr>
          <w:rFonts w:hint="eastAsia"/>
        </w:rPr>
        <w:t>公寓大廈管理條例第1</w:t>
      </w:r>
      <w:r w:rsidRPr="00373C9A">
        <w:t>0</w:t>
      </w:r>
      <w:r w:rsidRPr="00373C9A">
        <w:rPr>
          <w:rFonts w:hint="eastAsia"/>
        </w:rPr>
        <w:t>條第1項規定：「專有部分、約定專用部分之修繕、管理、維護，由各</w:t>
      </w:r>
      <w:r w:rsidRPr="00373C9A">
        <w:rPr>
          <w:rFonts w:hint="eastAsia"/>
        </w:rPr>
        <w:lastRenderedPageBreak/>
        <w:t>該區分所有權人或約定專用部分之使用人為之，並負擔其費用。」據此集合住宅</w:t>
      </w:r>
      <w:r w:rsidRPr="00373C9A">
        <w:rPr>
          <w:rFonts w:hint="eastAsia"/>
          <w:b/>
        </w:rPr>
        <w:t>專有部分、約定專用部分</w:t>
      </w:r>
      <w:r w:rsidRPr="00373C9A">
        <w:rPr>
          <w:rFonts w:hint="eastAsia"/>
        </w:rPr>
        <w:t>消防安檢申報之管理權人，係屬</w:t>
      </w:r>
      <w:r w:rsidRPr="00373C9A">
        <w:rPr>
          <w:rFonts w:hint="eastAsia"/>
          <w:b/>
        </w:rPr>
        <w:t>區分所有權人或約定專用部分之使用人</w:t>
      </w:r>
      <w:r w:rsidRPr="00373C9A">
        <w:rPr>
          <w:rFonts w:hint="eastAsia"/>
        </w:rPr>
        <w:t>。</w:t>
      </w:r>
    </w:p>
    <w:p w:rsidR="00BB7732" w:rsidRPr="00373C9A" w:rsidRDefault="00BB7732" w:rsidP="00EA2A73">
      <w:pPr>
        <w:pStyle w:val="5"/>
        <w:numPr>
          <w:ilvl w:val="4"/>
          <w:numId w:val="9"/>
        </w:numPr>
        <w:ind w:left="2042" w:hanging="851"/>
      </w:pPr>
      <w:r w:rsidRPr="00373C9A">
        <w:rPr>
          <w:rFonts w:hint="eastAsia"/>
        </w:rPr>
        <w:t>公寓大廈管理條例第1</w:t>
      </w:r>
      <w:r w:rsidRPr="00373C9A">
        <w:t>0</w:t>
      </w:r>
      <w:r w:rsidRPr="00373C9A">
        <w:rPr>
          <w:rFonts w:hint="eastAsia"/>
        </w:rPr>
        <w:t>條第2項前段規定：「共用部分、約定共用部分之修繕、管理、維護，由管理負責人或管理委員會為之。」據此集合住宅</w:t>
      </w:r>
      <w:r w:rsidRPr="00373C9A">
        <w:rPr>
          <w:rFonts w:hint="eastAsia"/>
          <w:b/>
        </w:rPr>
        <w:t>共用部分、約定共用部分</w:t>
      </w:r>
      <w:r w:rsidRPr="00373C9A">
        <w:rPr>
          <w:rFonts w:hint="eastAsia"/>
        </w:rPr>
        <w:t>消防安檢申報之管理權人，係屬</w:t>
      </w:r>
      <w:r w:rsidRPr="00373C9A">
        <w:rPr>
          <w:rFonts w:hint="eastAsia"/>
          <w:b/>
        </w:rPr>
        <w:t>管理負責人或管委會</w:t>
      </w:r>
      <w:r w:rsidRPr="00373C9A">
        <w:rPr>
          <w:rFonts w:hint="eastAsia"/>
        </w:rPr>
        <w:t>。</w:t>
      </w:r>
    </w:p>
    <w:p w:rsidR="00BB7732" w:rsidRPr="00373C9A" w:rsidRDefault="00BB7732" w:rsidP="00EA2A73">
      <w:pPr>
        <w:pStyle w:val="4"/>
        <w:numPr>
          <w:ilvl w:val="3"/>
          <w:numId w:val="11"/>
        </w:numPr>
        <w:kinsoku w:val="0"/>
      </w:pPr>
      <w:r w:rsidRPr="00373C9A">
        <w:rPr>
          <w:rFonts w:hint="eastAsia"/>
          <w:b/>
        </w:rPr>
        <w:t>檢修申報作業方式</w:t>
      </w:r>
      <w:r w:rsidRPr="00373C9A">
        <w:rPr>
          <w:rFonts w:hint="eastAsia"/>
        </w:rPr>
        <w:t>：</w:t>
      </w:r>
      <w:r w:rsidRPr="00373C9A">
        <w:br/>
      </w:r>
      <w:r w:rsidRPr="00373C9A">
        <w:rPr>
          <w:rFonts w:hint="eastAsia"/>
        </w:rPr>
        <w:t>集合住宅之消防安全設備檢修，其系統性設備之設置含</w:t>
      </w:r>
      <w:proofErr w:type="gramStart"/>
      <w:r w:rsidRPr="00373C9A">
        <w:rPr>
          <w:rFonts w:hint="eastAsia"/>
        </w:rPr>
        <w:t>括</w:t>
      </w:r>
      <w:proofErr w:type="gramEnd"/>
      <w:r w:rsidRPr="00373C9A">
        <w:rPr>
          <w:rFonts w:hint="eastAsia"/>
        </w:rPr>
        <w:t>專有部分、約定專用部分、共用部分、約定共用部分，其檢修申報方式以輔導其透過區分所有權人會議決議，採</w:t>
      </w:r>
      <w:r w:rsidRPr="00373C9A">
        <w:rPr>
          <w:rFonts w:hint="eastAsia"/>
          <w:b/>
        </w:rPr>
        <w:t>以整棟共同申報為原則</w:t>
      </w:r>
      <w:r w:rsidRPr="00373C9A">
        <w:rPr>
          <w:rFonts w:hint="eastAsia"/>
        </w:rPr>
        <w:t>，</w:t>
      </w:r>
      <w:r w:rsidRPr="00373C9A">
        <w:rPr>
          <w:rFonts w:hint="eastAsia"/>
          <w:b/>
        </w:rPr>
        <w:t>如採個別申報方式者，建築物共用部分應一併申報</w:t>
      </w:r>
      <w:r w:rsidRPr="00373C9A">
        <w:rPr>
          <w:rFonts w:hint="eastAsia"/>
        </w:rPr>
        <w:t>。</w:t>
      </w:r>
    </w:p>
    <w:p w:rsidR="00BB7732" w:rsidRPr="00373C9A" w:rsidRDefault="00BB7732" w:rsidP="00EA2A73">
      <w:pPr>
        <w:pStyle w:val="5"/>
        <w:numPr>
          <w:ilvl w:val="4"/>
          <w:numId w:val="10"/>
        </w:numPr>
        <w:kinsoku w:val="0"/>
      </w:pPr>
      <w:r w:rsidRPr="00373C9A">
        <w:rPr>
          <w:rFonts w:hint="eastAsia"/>
        </w:rPr>
        <w:t>整棟建築物共同申報</w:t>
      </w:r>
      <w:r w:rsidRPr="00373C9A">
        <w:rPr>
          <w:rFonts w:hAnsi="標楷體" w:hint="eastAsia"/>
        </w:rPr>
        <w:t>：</w:t>
      </w:r>
    </w:p>
    <w:p w:rsidR="00BB7732" w:rsidRPr="00373C9A" w:rsidRDefault="00BB7732" w:rsidP="00EA2A73">
      <w:pPr>
        <w:pStyle w:val="6"/>
        <w:numPr>
          <w:ilvl w:val="5"/>
          <w:numId w:val="9"/>
        </w:numPr>
        <w:tabs>
          <w:tab w:val="clear" w:pos="2094"/>
        </w:tabs>
        <w:kinsoku w:val="0"/>
      </w:pPr>
      <w:r w:rsidRPr="00373C9A">
        <w:rPr>
          <w:rFonts w:hint="eastAsia"/>
        </w:rPr>
        <w:t>申報人</w:t>
      </w:r>
      <w:r w:rsidRPr="00373C9A">
        <w:t>(</w:t>
      </w:r>
      <w:r w:rsidRPr="00373C9A">
        <w:rPr>
          <w:rFonts w:hint="eastAsia"/>
        </w:rPr>
        <w:t>管理權人</w:t>
      </w:r>
      <w:r w:rsidRPr="00373C9A">
        <w:t>)</w:t>
      </w:r>
      <w:r w:rsidRPr="00373C9A">
        <w:rPr>
          <w:rFonts w:hint="eastAsia"/>
        </w:rPr>
        <w:t>：管委會或管理負責人。</w:t>
      </w:r>
    </w:p>
    <w:p w:rsidR="00BB7732" w:rsidRPr="00373C9A" w:rsidRDefault="00BB7732" w:rsidP="00EA2A73">
      <w:pPr>
        <w:pStyle w:val="6"/>
        <w:numPr>
          <w:ilvl w:val="5"/>
          <w:numId w:val="9"/>
        </w:numPr>
        <w:tabs>
          <w:tab w:val="clear" w:pos="2094"/>
        </w:tabs>
        <w:kinsoku w:val="0"/>
      </w:pPr>
      <w:r w:rsidRPr="00373C9A">
        <w:rPr>
          <w:rFonts w:hint="eastAsia"/>
        </w:rPr>
        <w:t>申報檢附資料：參考消防署9</w:t>
      </w:r>
      <w:r w:rsidRPr="00373C9A">
        <w:t>2</w:t>
      </w:r>
      <w:r w:rsidRPr="00373C9A">
        <w:rPr>
          <w:rFonts w:hint="eastAsia"/>
        </w:rPr>
        <w:t>年5月1</w:t>
      </w:r>
      <w:r w:rsidRPr="00373C9A">
        <w:t>6</w:t>
      </w:r>
      <w:r w:rsidRPr="00373C9A">
        <w:rPr>
          <w:rFonts w:hint="eastAsia"/>
        </w:rPr>
        <w:t>日消防</w:t>
      </w:r>
      <w:proofErr w:type="gramStart"/>
      <w:r w:rsidRPr="00373C9A">
        <w:rPr>
          <w:rFonts w:hint="eastAsia"/>
        </w:rPr>
        <w:t>預字第09205001881號函頒「</w:t>
      </w:r>
      <w:proofErr w:type="gramEnd"/>
      <w:r w:rsidRPr="00373C9A">
        <w:rPr>
          <w:rFonts w:hint="eastAsia"/>
        </w:rPr>
        <w:t>消防安全設備檢修申報書製作暨消防安全設備檢查表填寫說明及範例」檢附相關書表，惟其檢修結果報告書應包含整棟大樓共有、共用部分及區分所有部分之檢修結果。</w:t>
      </w:r>
    </w:p>
    <w:p w:rsidR="00BB7732" w:rsidRPr="00373C9A" w:rsidRDefault="00BB7732" w:rsidP="00EA2A73">
      <w:pPr>
        <w:pStyle w:val="5"/>
        <w:numPr>
          <w:ilvl w:val="4"/>
          <w:numId w:val="9"/>
        </w:numPr>
        <w:kinsoku w:val="0"/>
      </w:pPr>
      <w:r w:rsidRPr="00373C9A">
        <w:rPr>
          <w:rFonts w:hint="eastAsia"/>
        </w:rPr>
        <w:t>區分所有權人個別申報</w:t>
      </w:r>
      <w:r w:rsidRPr="00373C9A">
        <w:rPr>
          <w:rFonts w:hAnsi="標楷體" w:hint="eastAsia"/>
        </w:rPr>
        <w:t>：</w:t>
      </w:r>
    </w:p>
    <w:p w:rsidR="00BB7732" w:rsidRPr="00373C9A" w:rsidRDefault="00BB7732" w:rsidP="00EA2A73">
      <w:pPr>
        <w:pStyle w:val="6"/>
        <w:numPr>
          <w:ilvl w:val="5"/>
          <w:numId w:val="9"/>
        </w:numPr>
        <w:tabs>
          <w:tab w:val="clear" w:pos="2094"/>
        </w:tabs>
        <w:ind w:left="2382" w:hanging="851"/>
      </w:pPr>
      <w:r w:rsidRPr="00373C9A">
        <w:rPr>
          <w:rFonts w:hint="eastAsia"/>
        </w:rPr>
        <w:t>申報人</w:t>
      </w:r>
      <w:r w:rsidRPr="00373C9A">
        <w:t>(</w:t>
      </w:r>
      <w:r w:rsidRPr="00373C9A">
        <w:rPr>
          <w:rFonts w:hint="eastAsia"/>
        </w:rPr>
        <w:t>管理權人</w:t>
      </w:r>
      <w:r w:rsidRPr="00373C9A">
        <w:t>)</w:t>
      </w:r>
      <w:r w:rsidRPr="00373C9A">
        <w:rPr>
          <w:rFonts w:hint="eastAsia"/>
        </w:rPr>
        <w:t>：區分所有權人</w:t>
      </w:r>
      <w:r w:rsidRPr="00373C9A">
        <w:t>(</w:t>
      </w:r>
      <w:r w:rsidRPr="00373C9A">
        <w:rPr>
          <w:rFonts w:hint="eastAsia"/>
        </w:rPr>
        <w:t>各住戶</w:t>
      </w:r>
      <w:r w:rsidRPr="00373C9A">
        <w:t>)</w:t>
      </w:r>
      <w:r w:rsidRPr="00373C9A">
        <w:rPr>
          <w:rFonts w:hint="eastAsia"/>
        </w:rPr>
        <w:t>。</w:t>
      </w:r>
    </w:p>
    <w:p w:rsidR="00BB7732" w:rsidRPr="00373C9A" w:rsidRDefault="00BB7732" w:rsidP="00EA2A73">
      <w:pPr>
        <w:pStyle w:val="6"/>
        <w:numPr>
          <w:ilvl w:val="5"/>
          <w:numId w:val="9"/>
        </w:numPr>
        <w:tabs>
          <w:tab w:val="clear" w:pos="2094"/>
        </w:tabs>
        <w:kinsoku w:val="0"/>
      </w:pPr>
      <w:r w:rsidRPr="00373C9A">
        <w:rPr>
          <w:rFonts w:hint="eastAsia"/>
        </w:rPr>
        <w:t>申報檢附資料：參考前揭填寫說明及範例，檢附專有部分及約定專用部分內之消防安全設備檢查表、防護該專有部分及約定專用部</w:t>
      </w:r>
      <w:r w:rsidRPr="00373C9A">
        <w:rPr>
          <w:rFonts w:hint="eastAsia"/>
        </w:rPr>
        <w:lastRenderedPageBreak/>
        <w:t>分範圍之共用消防安全設備檢查表相關書表。</w:t>
      </w:r>
      <w:proofErr w:type="gramStart"/>
      <w:r w:rsidRPr="00373C9A">
        <w:rPr>
          <w:rFonts w:hint="eastAsia"/>
        </w:rPr>
        <w:t>惟</w:t>
      </w:r>
      <w:proofErr w:type="gramEnd"/>
      <w:r w:rsidRPr="00373C9A">
        <w:rPr>
          <w:rFonts w:hint="eastAsia"/>
        </w:rPr>
        <w:t>區分所有權人之一已就大樓共有及共用部分完成消防安檢申報者，該共用消防安全設備檢查表內已檢修部分，得免檢修，</w:t>
      </w:r>
      <w:proofErr w:type="gramStart"/>
      <w:r w:rsidRPr="00373C9A">
        <w:rPr>
          <w:rFonts w:hint="eastAsia"/>
        </w:rPr>
        <w:t>判定欄</w:t>
      </w:r>
      <w:proofErr w:type="gramEnd"/>
      <w:r w:rsidRPr="00373C9A">
        <w:rPr>
          <w:rFonts w:hint="eastAsia"/>
        </w:rPr>
        <w:t>以「／」註記，並於備註欄說明。</w:t>
      </w:r>
    </w:p>
    <w:p w:rsidR="00BB7732" w:rsidRPr="00373C9A" w:rsidRDefault="00BB7732" w:rsidP="00EA2A73">
      <w:pPr>
        <w:pStyle w:val="4"/>
        <w:numPr>
          <w:ilvl w:val="3"/>
          <w:numId w:val="11"/>
        </w:numPr>
        <w:kinsoku w:val="0"/>
      </w:pPr>
      <w:r w:rsidRPr="00373C9A">
        <w:rPr>
          <w:rFonts w:hint="eastAsia"/>
        </w:rPr>
        <w:t>對</w:t>
      </w:r>
      <w:r w:rsidRPr="00373C9A">
        <w:rPr>
          <w:rFonts w:hint="eastAsia"/>
          <w:b/>
        </w:rPr>
        <w:t>集合住宅</w:t>
      </w:r>
      <w:r w:rsidRPr="00373C9A">
        <w:rPr>
          <w:rFonts w:hint="eastAsia"/>
        </w:rPr>
        <w:t>辦理檢修申報之主動協助作為：</w:t>
      </w:r>
    </w:p>
    <w:p w:rsidR="00BB7732" w:rsidRPr="00373C9A" w:rsidRDefault="00BB7732" w:rsidP="00EA2A73">
      <w:pPr>
        <w:pStyle w:val="5"/>
        <w:numPr>
          <w:ilvl w:val="4"/>
          <w:numId w:val="10"/>
        </w:numPr>
        <w:kinsoku w:val="0"/>
      </w:pPr>
      <w:r w:rsidRPr="00373C9A">
        <w:rPr>
          <w:rFonts w:hint="eastAsia"/>
        </w:rPr>
        <w:t>已成立管委會之集合住宅(略</w:t>
      </w:r>
      <w:r w:rsidRPr="00373C9A">
        <w:t>)</w:t>
      </w:r>
    </w:p>
    <w:p w:rsidR="00BB7732" w:rsidRPr="00373C9A" w:rsidRDefault="00BB7732" w:rsidP="00EA2A73">
      <w:pPr>
        <w:pStyle w:val="5"/>
        <w:numPr>
          <w:ilvl w:val="4"/>
          <w:numId w:val="10"/>
        </w:numPr>
        <w:kinsoku w:val="0"/>
      </w:pPr>
      <w:r w:rsidRPr="00373C9A">
        <w:rPr>
          <w:rFonts w:hint="eastAsia"/>
          <w:b/>
        </w:rPr>
        <w:t>未成立管委會</w:t>
      </w:r>
      <w:r w:rsidRPr="00373C9A">
        <w:rPr>
          <w:rFonts w:hint="eastAsia"/>
        </w:rPr>
        <w:t>之集合住宅</w:t>
      </w:r>
    </w:p>
    <w:p w:rsidR="00BB7732" w:rsidRPr="00373C9A" w:rsidRDefault="00BB7732" w:rsidP="00EA2A73">
      <w:pPr>
        <w:pStyle w:val="6"/>
        <w:numPr>
          <w:ilvl w:val="5"/>
          <w:numId w:val="9"/>
        </w:numPr>
        <w:tabs>
          <w:tab w:val="clear" w:pos="2094"/>
        </w:tabs>
        <w:kinsoku w:val="0"/>
      </w:pPr>
      <w:r w:rsidRPr="00373C9A">
        <w:rPr>
          <w:rFonts w:hint="eastAsia"/>
        </w:rPr>
        <w:t>對於未依「公寓大廈管理條例」成立管委會之集合住宅，</w:t>
      </w:r>
      <w:r w:rsidRPr="00373C9A">
        <w:rPr>
          <w:rFonts w:hint="eastAsia"/>
          <w:b/>
        </w:rPr>
        <w:t>協調促請地方建築主管機關對未成立管委會之集合住宅訂定分期、分區、分類計畫</w:t>
      </w:r>
      <w:r w:rsidRPr="00373C9A">
        <w:rPr>
          <w:rFonts w:hint="eastAsia"/>
        </w:rPr>
        <w:t>，並輔導其召開區分所有權人會議，成立管委會或推選管理負責人，以利推動檢修申報制度。</w:t>
      </w:r>
    </w:p>
    <w:p w:rsidR="00BB7732" w:rsidRPr="00373C9A" w:rsidRDefault="00BB7732" w:rsidP="00EA2A73">
      <w:pPr>
        <w:pStyle w:val="6"/>
        <w:numPr>
          <w:ilvl w:val="5"/>
          <w:numId w:val="9"/>
        </w:numPr>
        <w:tabs>
          <w:tab w:val="clear" w:pos="2094"/>
        </w:tabs>
        <w:kinsoku w:val="0"/>
      </w:pPr>
      <w:r w:rsidRPr="00373C9A">
        <w:rPr>
          <w:rFonts w:hint="eastAsia"/>
          <w:b/>
        </w:rPr>
        <w:t>轄區分隊對各住戶加強宣導檢修申報制度</w:t>
      </w:r>
      <w:r w:rsidRPr="00373C9A">
        <w:rPr>
          <w:rFonts w:hint="eastAsia"/>
        </w:rPr>
        <w:t>，必要時得利用轄內有線電視節目播送系統、村(里)民大會等相關途徑宣導，指導協助其得</w:t>
      </w:r>
      <w:r w:rsidRPr="00373C9A">
        <w:rPr>
          <w:rFonts w:hint="eastAsia"/>
          <w:b/>
        </w:rPr>
        <w:t>共同委託</w:t>
      </w:r>
      <w:r w:rsidRPr="00373C9A">
        <w:rPr>
          <w:rFonts w:hint="eastAsia"/>
        </w:rPr>
        <w:t>消防設備師(士)或檢修專業機構辦理檢修，並向消防機關辦理申報。</w:t>
      </w:r>
    </w:p>
    <w:p w:rsidR="00BB7732" w:rsidRPr="00373C9A" w:rsidRDefault="00BB7732" w:rsidP="00EA2A73">
      <w:pPr>
        <w:pStyle w:val="6"/>
        <w:numPr>
          <w:ilvl w:val="5"/>
          <w:numId w:val="9"/>
        </w:numPr>
        <w:tabs>
          <w:tab w:val="clear" w:pos="2094"/>
        </w:tabs>
        <w:kinsoku w:val="0"/>
      </w:pPr>
      <w:r w:rsidRPr="00373C9A">
        <w:rPr>
          <w:rFonts w:hint="eastAsia"/>
          <w:b/>
        </w:rPr>
        <w:t>未成立管委會之集合住宅，共有及共用部分如未依規定辦理檢修申報時，須針對該部分之各區分所有權人一併依法裁處</w:t>
      </w:r>
      <w:r w:rsidRPr="00373C9A">
        <w:rPr>
          <w:rFonts w:hint="eastAsia"/>
        </w:rPr>
        <w:t>；</w:t>
      </w:r>
      <w:r w:rsidRPr="00373C9A">
        <w:rPr>
          <w:rFonts w:hint="eastAsia"/>
          <w:b/>
        </w:rPr>
        <w:t>專有部分及約定專用部分則須針對該部分之區分所有權人分別依法裁處，並提報縣、市政府公共安全會報(治安會報)</w:t>
      </w:r>
      <w:r w:rsidRPr="00373C9A">
        <w:rPr>
          <w:rFonts w:hint="eastAsia"/>
        </w:rPr>
        <w:t>。</w:t>
      </w:r>
    </w:p>
    <w:p w:rsidR="00BB7732" w:rsidRPr="00373C9A" w:rsidRDefault="00BB7732" w:rsidP="00EA2A73">
      <w:pPr>
        <w:pStyle w:val="3"/>
        <w:numPr>
          <w:ilvl w:val="2"/>
          <w:numId w:val="9"/>
        </w:numPr>
        <w:kinsoku w:val="0"/>
      </w:pPr>
      <w:r w:rsidRPr="00373C9A">
        <w:rPr>
          <w:rFonts w:hint="eastAsia"/>
        </w:rPr>
        <w:t>依市府行政調查報告及該府消防局查復資料，城中城大樓1樓至6樓商業空間長期處於歇業未使用狀態，法令未明定要求停歇業場所應辦理檢修申報；該大樓7至11樓現況作為集合住宅使用，依內政部</w:t>
      </w:r>
      <w:proofErr w:type="gramStart"/>
      <w:r w:rsidRPr="00373C9A">
        <w:rPr>
          <w:rFonts w:hint="eastAsia"/>
        </w:rPr>
        <w:t>函頒「</w:t>
      </w:r>
      <w:proofErr w:type="gramEnd"/>
      <w:r w:rsidRPr="00373C9A">
        <w:rPr>
          <w:rFonts w:hint="eastAsia"/>
        </w:rPr>
        <w:t>供公眾使用建築物之範圍」，市府消防局針對</w:t>
      </w:r>
      <w:r w:rsidRPr="00373C9A">
        <w:rPr>
          <w:rFonts w:hint="eastAsia"/>
        </w:rPr>
        <w:lastRenderedPageBreak/>
        <w:t>6樓以上集合住宅應予列管，故</w:t>
      </w:r>
      <w:r w:rsidRPr="00373C9A">
        <w:rPr>
          <w:rFonts w:hint="eastAsia"/>
          <w:b/>
        </w:rPr>
        <w:t>城中城大樓屬應列管場所，依法須辦理消防安檢申報</w:t>
      </w:r>
      <w:r w:rsidRPr="00373C9A">
        <w:rPr>
          <w:rFonts w:hint="eastAsia"/>
        </w:rPr>
        <w:t>。該大樓因</w:t>
      </w:r>
      <w:r w:rsidRPr="00373C9A">
        <w:rPr>
          <w:rFonts w:hint="eastAsia"/>
          <w:b/>
        </w:rPr>
        <w:t>無管委會，</w:t>
      </w:r>
      <w:r w:rsidRPr="00373C9A">
        <w:rPr>
          <w:rFonts w:hint="eastAsia"/>
        </w:rPr>
        <w:t>市府消防局前於100年7月12日以高市消防二大字</w:t>
      </w:r>
      <w:proofErr w:type="gramStart"/>
      <w:r w:rsidRPr="00373C9A">
        <w:rPr>
          <w:rFonts w:hint="eastAsia"/>
        </w:rPr>
        <w:t>第10029358000號函該府</w:t>
      </w:r>
      <w:proofErr w:type="gramEnd"/>
      <w:r w:rsidRPr="00373C9A">
        <w:rPr>
          <w:rFonts w:hint="eastAsia"/>
        </w:rPr>
        <w:t>工務局</w:t>
      </w:r>
      <w:r w:rsidRPr="00373C9A">
        <w:rPr>
          <w:rStyle w:val="aff0"/>
        </w:rPr>
        <w:footnoteReference w:id="7"/>
      </w:r>
      <w:r w:rsidRPr="00373C9A">
        <w:rPr>
          <w:rFonts w:hint="eastAsia"/>
        </w:rPr>
        <w:t>，促請成立管委會，經該府工務局於同年月26日以高市工務建字第1000049346號函請</w:t>
      </w:r>
      <w:proofErr w:type="gramStart"/>
      <w:r w:rsidRPr="00373C9A">
        <w:t>10</w:t>
      </w:r>
      <w:proofErr w:type="gramEnd"/>
      <w:r w:rsidRPr="00373C9A">
        <w:t>0</w:t>
      </w:r>
      <w:r w:rsidRPr="00373C9A">
        <w:rPr>
          <w:rFonts w:hint="eastAsia"/>
        </w:rPr>
        <w:t>年度輔導廠商「磐石公寓大廈管理維護有限公司」協助輔導，惟並未輔導成功；迄至110年6月3日市府消防局函送協助查報通知單予市府工務局，110年7月19日市府工務局再函文該大樓，經該大樓</w:t>
      </w:r>
      <w:r w:rsidRPr="00373C9A">
        <w:rPr>
          <w:rFonts w:hint="eastAsia"/>
          <w:b/>
        </w:rPr>
        <w:t>自救會總幹事</w:t>
      </w:r>
      <w:r w:rsidRPr="00373C9A">
        <w:rPr>
          <w:rFonts w:hint="eastAsia"/>
        </w:rPr>
        <w:t>以電話聯繫該局承辦人員，該局同仁雖告知</w:t>
      </w:r>
      <w:proofErr w:type="gramStart"/>
      <w:r w:rsidRPr="00373C9A">
        <w:rPr>
          <w:rFonts w:hint="eastAsia"/>
        </w:rPr>
        <w:t>110</w:t>
      </w:r>
      <w:proofErr w:type="gramEnd"/>
      <w:r w:rsidRPr="00373C9A">
        <w:rPr>
          <w:rFonts w:hint="eastAsia"/>
        </w:rPr>
        <w:t>年度輔導成立管理組織廠商之聯絡電話，</w:t>
      </w:r>
      <w:proofErr w:type="gramStart"/>
      <w:r w:rsidRPr="00373C9A">
        <w:rPr>
          <w:rFonts w:hint="eastAsia"/>
        </w:rPr>
        <w:t>惟城中</w:t>
      </w:r>
      <w:proofErr w:type="gramEnd"/>
      <w:r w:rsidRPr="00373C9A">
        <w:rPr>
          <w:rFonts w:hint="eastAsia"/>
        </w:rPr>
        <w:t>城大樓因所有權人眾多聯絡不易且多戶未有人居住，故不易成立管委會，市府工務局則持續接洽該自救會總幹事，並表達該局可至該大樓輔導成立管理組織。可證市府工務局於1</w:t>
      </w:r>
      <w:r w:rsidRPr="00373C9A">
        <w:t>00</w:t>
      </w:r>
      <w:r w:rsidRPr="00373C9A">
        <w:rPr>
          <w:rFonts w:hint="eastAsia"/>
        </w:rPr>
        <w:t>年進行輔導成立管委會未果，</w:t>
      </w:r>
      <w:proofErr w:type="gramStart"/>
      <w:r w:rsidRPr="00373C9A">
        <w:rPr>
          <w:rFonts w:hint="eastAsia"/>
        </w:rPr>
        <w:t>嗣</w:t>
      </w:r>
      <w:proofErr w:type="gramEnd"/>
      <w:r w:rsidRPr="00373C9A">
        <w:rPr>
          <w:rFonts w:hint="eastAsia"/>
        </w:rPr>
        <w:t>市府消防局協助查報後，市府工務局於1</w:t>
      </w:r>
      <w:r w:rsidRPr="00373C9A">
        <w:t>10</w:t>
      </w:r>
      <w:r w:rsidRPr="00373C9A">
        <w:rPr>
          <w:rFonts w:hint="eastAsia"/>
        </w:rPr>
        <w:t>年7月方再告知相關輔導資訊，其1</w:t>
      </w:r>
      <w:r w:rsidRPr="00373C9A">
        <w:t>0</w:t>
      </w:r>
      <w:r w:rsidRPr="00373C9A">
        <w:rPr>
          <w:rFonts w:hint="eastAsia"/>
        </w:rPr>
        <w:t>年間未見有何積極輔導設立管理組織之作為，市府消防局亦未追蹤該大樓成立管委會辦理情形。</w:t>
      </w:r>
    </w:p>
    <w:p w:rsidR="00BB7732" w:rsidRPr="00373C9A" w:rsidRDefault="00BB7732" w:rsidP="00EA2A73">
      <w:pPr>
        <w:pStyle w:val="3"/>
        <w:numPr>
          <w:ilvl w:val="2"/>
          <w:numId w:val="9"/>
        </w:numPr>
        <w:kinsoku w:val="0"/>
      </w:pPr>
      <w:r w:rsidRPr="00373C9A">
        <w:rPr>
          <w:rFonts w:hint="eastAsia"/>
        </w:rPr>
        <w:t>又依消防署103年12月30日</w:t>
      </w:r>
      <w:proofErr w:type="gramStart"/>
      <w:r w:rsidRPr="00373C9A">
        <w:rPr>
          <w:rFonts w:hint="eastAsia"/>
        </w:rPr>
        <w:t>消署預字</w:t>
      </w:r>
      <w:proofErr w:type="gramEnd"/>
      <w:r w:rsidRPr="00373C9A">
        <w:rPr>
          <w:rFonts w:hint="eastAsia"/>
        </w:rPr>
        <w:t>第1031118575號函釋，對於未設有管委會之集合住宅，其設置及維護消防安全設備之責任應由</w:t>
      </w:r>
      <w:r w:rsidRPr="00373C9A">
        <w:rPr>
          <w:rFonts w:hint="eastAsia"/>
          <w:b/>
        </w:rPr>
        <w:t>各區分所有權人</w:t>
      </w:r>
      <w:r w:rsidRPr="00373C9A">
        <w:rPr>
          <w:rFonts w:hint="eastAsia"/>
        </w:rPr>
        <w:t>負擔，如逾期申報消防安檢，得比照已成立管委會之集合住宅，就受限期改善之數區分所有權人為1個逾期不改善之罰鍰處分。</w:t>
      </w:r>
      <w:r w:rsidRPr="00373C9A">
        <w:rPr>
          <w:rFonts w:hint="eastAsia"/>
          <w:b/>
        </w:rPr>
        <w:t>於本次事件發生後，市府查復，</w:t>
      </w:r>
      <w:r w:rsidRPr="00373C9A">
        <w:rPr>
          <w:rFonts w:hint="eastAsia"/>
        </w:rPr>
        <w:t>該府消防局曾於107年9月18日透過地政資訊</w:t>
      </w:r>
      <w:r w:rsidRPr="00373C9A">
        <w:rPr>
          <w:rFonts w:hint="eastAsia"/>
        </w:rPr>
        <w:lastRenderedPageBreak/>
        <w:t>系統，查閱區分所有權人資料，發現該系統調閱之清冊資料缺乏聯絡方式、部分公司已廢止，實際住</w:t>
      </w:r>
      <w:r w:rsidRPr="00373C9A">
        <w:t>戶</w:t>
      </w:r>
      <w:r w:rsidRPr="00373C9A">
        <w:rPr>
          <w:rFonts w:hint="eastAsia"/>
        </w:rPr>
        <w:t>與清冊不符，造成續處理困難，更以</w:t>
      </w:r>
      <w:r w:rsidRPr="00373C9A">
        <w:rPr>
          <w:rFonts w:hint="eastAsia"/>
          <w:b/>
        </w:rPr>
        <w:t>區分所有權人共處1筆罰鍰下，礙於罰鍰繳納無法個別區分，在區分所有權人散處各地之情形，若無人號召有效整合，亦或有心號召但無法知悉其他人去向。實務上，部分大樓現有住戶</w:t>
      </w:r>
      <w:proofErr w:type="gramStart"/>
      <w:r w:rsidRPr="00373C9A">
        <w:rPr>
          <w:rFonts w:hint="eastAsia"/>
          <w:b/>
        </w:rPr>
        <w:t>大部分均非區分</w:t>
      </w:r>
      <w:proofErr w:type="gramEnd"/>
      <w:r w:rsidRPr="00373C9A">
        <w:rPr>
          <w:rFonts w:hint="eastAsia"/>
          <w:b/>
        </w:rPr>
        <w:t>所有權人，其中更有產權不明、糾紛、所有權人行蹤不明等情形，造成後續消防安檢申報、檢查及後續舉發裁處之困難</w:t>
      </w:r>
      <w:r w:rsidRPr="00373C9A">
        <w:rPr>
          <w:rFonts w:hAnsi="標楷體" w:hint="eastAsia"/>
          <w:b/>
        </w:rPr>
        <w:t>等云云</w:t>
      </w:r>
      <w:r w:rsidRPr="00373C9A">
        <w:rPr>
          <w:rFonts w:hAnsi="標楷體" w:hint="eastAsia"/>
        </w:rPr>
        <w:t>。然</w:t>
      </w:r>
      <w:r w:rsidRPr="00373C9A">
        <w:rPr>
          <w:rFonts w:hint="eastAsia"/>
        </w:rPr>
        <w:t>據市府所復資料，該府消防局針對未成立管委會之集合住宅，</w:t>
      </w:r>
      <w:proofErr w:type="gramStart"/>
      <w:r w:rsidRPr="00373C9A">
        <w:rPr>
          <w:rFonts w:hint="eastAsia"/>
        </w:rPr>
        <w:t>採</w:t>
      </w:r>
      <w:proofErr w:type="gramEnd"/>
      <w:r w:rsidRPr="00373C9A">
        <w:rPr>
          <w:rFonts w:hint="eastAsia"/>
        </w:rPr>
        <w:t>區分所有權人逕行裁罰，計有：國安百利大樓、前金區七賢二路254號大樓、陽光金大地華廈、六合仁愛大廈、</w:t>
      </w:r>
      <w:proofErr w:type="gramStart"/>
      <w:r w:rsidRPr="00373C9A">
        <w:rPr>
          <w:rFonts w:hint="eastAsia"/>
        </w:rPr>
        <w:t>劍橋國堡大樓</w:t>
      </w:r>
      <w:proofErr w:type="gramEnd"/>
      <w:r w:rsidRPr="00373C9A">
        <w:rPr>
          <w:rFonts w:hint="eastAsia"/>
        </w:rPr>
        <w:t>。顯見市府消防局對於城中城大樓未進行消防安檢申報予以確實執法裁罰，市府所辯之詞，殊</w:t>
      </w:r>
      <w:r w:rsidRPr="00373C9A">
        <w:rPr>
          <w:rFonts w:hAnsi="標楷體" w:hint="eastAsia"/>
        </w:rPr>
        <w:t>不足</w:t>
      </w:r>
      <w:proofErr w:type="gramStart"/>
      <w:r w:rsidRPr="00373C9A">
        <w:rPr>
          <w:rFonts w:hAnsi="標楷體" w:hint="eastAsia"/>
        </w:rPr>
        <w:t>採</w:t>
      </w:r>
      <w:proofErr w:type="gramEnd"/>
      <w:r w:rsidRPr="00373C9A">
        <w:rPr>
          <w:rFonts w:hAnsi="標楷體" w:hint="eastAsia"/>
        </w:rPr>
        <w:t>。</w:t>
      </w:r>
    </w:p>
    <w:p w:rsidR="00BB7732" w:rsidRPr="00373C9A" w:rsidRDefault="00BB7732" w:rsidP="00EA2A73">
      <w:pPr>
        <w:pStyle w:val="3"/>
        <w:numPr>
          <w:ilvl w:val="2"/>
          <w:numId w:val="9"/>
        </w:numPr>
        <w:kinsoku w:val="0"/>
      </w:pPr>
      <w:r w:rsidRPr="00373C9A">
        <w:rPr>
          <w:rFonts w:hint="eastAsia"/>
        </w:rPr>
        <w:t>綜上，依高雄市政府行政調查報告及該府消防局查復資料，城中城大樓</w:t>
      </w:r>
      <w:r w:rsidRPr="00373C9A">
        <w:t>7</w:t>
      </w:r>
      <w:r w:rsidRPr="00373C9A">
        <w:rPr>
          <w:rFonts w:hint="eastAsia"/>
        </w:rPr>
        <w:t>至1</w:t>
      </w:r>
      <w:r w:rsidRPr="00373C9A">
        <w:t>1</w:t>
      </w:r>
      <w:r w:rsidRPr="00373C9A">
        <w:rPr>
          <w:rFonts w:hint="eastAsia"/>
        </w:rPr>
        <w:t>樓現況作為集合住宅使用，屬消防法規定應列管之場所，管理權人應設置並維護其消防安全設備，並</w:t>
      </w:r>
      <w:r w:rsidR="009A7773">
        <w:rPr>
          <w:rFonts w:hint="eastAsia"/>
        </w:rPr>
        <w:t>辦理</w:t>
      </w:r>
      <w:r w:rsidRPr="00373C9A">
        <w:rPr>
          <w:rFonts w:hint="eastAsia"/>
        </w:rPr>
        <w:t>消防安檢申報。復依</w:t>
      </w:r>
      <w:r w:rsidRPr="00373C9A">
        <w:rPr>
          <w:rFonts w:hAnsi="標楷體" w:hint="eastAsia"/>
        </w:rPr>
        <w:t>「</w:t>
      </w:r>
      <w:r w:rsidRPr="00373C9A">
        <w:rPr>
          <w:rFonts w:hint="eastAsia"/>
        </w:rPr>
        <w:t>消防機關受理集合住宅消防安全設備檢修申報作業處理原則</w:t>
      </w:r>
      <w:r w:rsidRPr="00373C9A">
        <w:rPr>
          <w:rFonts w:hAnsi="標楷體" w:hint="eastAsia"/>
        </w:rPr>
        <w:t>」規定，應</w:t>
      </w:r>
      <w:r w:rsidRPr="00373C9A">
        <w:rPr>
          <w:rFonts w:hint="eastAsia"/>
        </w:rPr>
        <w:t>協調促請地方建築主管機關輔導成立管委會或推選管理負責人，未成立且未依規定辦理消防安檢申報時應依法裁處。城中城大樓因未成立管委會，市府消防局曾於1</w:t>
      </w:r>
      <w:r w:rsidRPr="00373C9A">
        <w:t>00</w:t>
      </w:r>
      <w:proofErr w:type="gramStart"/>
      <w:r w:rsidRPr="00373C9A">
        <w:rPr>
          <w:rFonts w:hint="eastAsia"/>
        </w:rPr>
        <w:t>年間函該府</w:t>
      </w:r>
      <w:proofErr w:type="gramEnd"/>
      <w:r w:rsidRPr="00373C9A">
        <w:rPr>
          <w:rFonts w:hint="eastAsia"/>
        </w:rPr>
        <w:t>工務局促請成立，然該府工務局於斯時輔導未果，嗣該府消防局於1</w:t>
      </w:r>
      <w:r w:rsidRPr="00373C9A">
        <w:t>0</w:t>
      </w:r>
      <w:r w:rsidRPr="00373C9A">
        <w:rPr>
          <w:rFonts w:hint="eastAsia"/>
        </w:rPr>
        <w:t>年後(110年7月)函送協助查報通知單，市府工務局方有告知相關輔導成立管理組織之作為，市府工務局明顯</w:t>
      </w:r>
      <w:r w:rsidRPr="00373C9A">
        <w:t>輔導不力</w:t>
      </w:r>
      <w:r w:rsidRPr="00373C9A">
        <w:rPr>
          <w:rFonts w:hint="eastAsia"/>
        </w:rPr>
        <w:t>，消防局亦怠於追蹤後續辦理情形；又該大樓於火災發生前未曾</w:t>
      </w:r>
      <w:r w:rsidRPr="00373C9A">
        <w:rPr>
          <w:rFonts w:hint="eastAsia"/>
        </w:rPr>
        <w:lastRenderedPageBreak/>
        <w:t>依法辦理消防安檢申報，該府消防局</w:t>
      </w:r>
      <w:r w:rsidRPr="00373C9A">
        <w:t>卻</w:t>
      </w:r>
      <w:r w:rsidRPr="00373C9A">
        <w:rPr>
          <w:rFonts w:hint="eastAsia"/>
        </w:rPr>
        <w:t>未曾依消防法對區分所有權人予以裁罰，確有</w:t>
      </w:r>
      <w:proofErr w:type="gramStart"/>
      <w:r w:rsidRPr="00373C9A">
        <w:rPr>
          <w:rFonts w:hint="eastAsia"/>
        </w:rPr>
        <w:t>怠</w:t>
      </w:r>
      <w:proofErr w:type="gramEnd"/>
      <w:r w:rsidRPr="00373C9A">
        <w:rPr>
          <w:rFonts w:hint="eastAsia"/>
        </w:rPr>
        <w:t>失。</w:t>
      </w:r>
    </w:p>
    <w:p w:rsidR="0020350C" w:rsidRPr="00373C9A" w:rsidRDefault="0020350C" w:rsidP="0020350C">
      <w:pPr>
        <w:pStyle w:val="3"/>
        <w:numPr>
          <w:ilvl w:val="0"/>
          <w:numId w:val="0"/>
        </w:numPr>
        <w:kinsoku w:val="0"/>
        <w:ind w:left="1361"/>
      </w:pPr>
    </w:p>
    <w:p w:rsidR="00BB7732" w:rsidRPr="00373C9A" w:rsidRDefault="00BB7732" w:rsidP="00EA2A73">
      <w:pPr>
        <w:pStyle w:val="2"/>
        <w:numPr>
          <w:ilvl w:val="1"/>
          <w:numId w:val="9"/>
        </w:numPr>
        <w:kinsoku w:val="0"/>
        <w:rPr>
          <w:b w:val="0"/>
        </w:rPr>
      </w:pPr>
      <w:r w:rsidRPr="00373C9A">
        <w:rPr>
          <w:rFonts w:hint="eastAsia"/>
        </w:rPr>
        <w:t>高雄市政府消防局於城中城大樓發生火災前1</w:t>
      </w:r>
      <w:r w:rsidRPr="00373C9A">
        <w:t>0</w:t>
      </w:r>
      <w:r w:rsidRPr="00373C9A">
        <w:rPr>
          <w:rFonts w:hint="eastAsia"/>
        </w:rPr>
        <w:t>年間進行消防安全檢查，曾於1</w:t>
      </w:r>
      <w:r w:rsidRPr="00373C9A">
        <w:t>01</w:t>
      </w:r>
      <w:r w:rsidRPr="00373C9A">
        <w:rPr>
          <w:rFonts w:hint="eastAsia"/>
        </w:rPr>
        <w:t>年3月2</w:t>
      </w:r>
      <w:r w:rsidRPr="00373C9A">
        <w:t>9</w:t>
      </w:r>
      <w:r w:rsidRPr="00373C9A">
        <w:rPr>
          <w:rFonts w:hint="eastAsia"/>
        </w:rPr>
        <w:t>日檢查發現1</w:t>
      </w:r>
      <w:r w:rsidRPr="00373C9A">
        <w:t>2</w:t>
      </w:r>
      <w:r w:rsidRPr="00373C9A">
        <w:rPr>
          <w:rFonts w:hint="eastAsia"/>
        </w:rPr>
        <w:t>樓安全門上鎖並通知該府工務局，嗣後雖曾進行相關防火宣導，但於1</w:t>
      </w:r>
      <w:r w:rsidRPr="00373C9A">
        <w:t>08</w:t>
      </w:r>
      <w:r w:rsidRPr="00373C9A">
        <w:rPr>
          <w:rFonts w:hint="eastAsia"/>
        </w:rPr>
        <w:t>年1</w:t>
      </w:r>
      <w:r w:rsidRPr="00373C9A">
        <w:t>2</w:t>
      </w:r>
      <w:r w:rsidRPr="00373C9A">
        <w:rPr>
          <w:rFonts w:hint="eastAsia"/>
        </w:rPr>
        <w:t>月、</w:t>
      </w:r>
      <w:r w:rsidRPr="00373C9A">
        <w:t>109</w:t>
      </w:r>
      <w:r w:rsidRPr="00373C9A">
        <w:rPr>
          <w:rFonts w:hint="eastAsia"/>
        </w:rPr>
        <w:t>年1</w:t>
      </w:r>
      <w:r w:rsidRPr="00373C9A">
        <w:t>2</w:t>
      </w:r>
      <w:r w:rsidRPr="00373C9A">
        <w:rPr>
          <w:rFonts w:hint="eastAsia"/>
        </w:rPr>
        <w:t>月、1</w:t>
      </w:r>
      <w:r w:rsidRPr="00373C9A">
        <w:t>10</w:t>
      </w:r>
      <w:r w:rsidRPr="00373C9A">
        <w:rPr>
          <w:rFonts w:hint="eastAsia"/>
        </w:rPr>
        <w:t>年5月及</w:t>
      </w:r>
      <w:proofErr w:type="gramStart"/>
      <w:r w:rsidRPr="00373C9A">
        <w:rPr>
          <w:rFonts w:hint="eastAsia"/>
        </w:rPr>
        <w:t>1</w:t>
      </w:r>
      <w:r w:rsidRPr="00373C9A">
        <w:t>0</w:t>
      </w:r>
      <w:r w:rsidRPr="00373C9A">
        <w:rPr>
          <w:rFonts w:hint="eastAsia"/>
        </w:rPr>
        <w:t>月間至該</w:t>
      </w:r>
      <w:proofErr w:type="gramEnd"/>
      <w:r w:rsidRPr="00373C9A">
        <w:rPr>
          <w:rFonts w:hint="eastAsia"/>
        </w:rPr>
        <w:t>大樓進行檢查，卻因住戶設置柵門無法進入，僅能以張貼檢查通知單、開立行政指導單等作為，甚且消防人員因民眾以私領域為由拒絕而未進入檢查，足見消防安全檢查消極被動、流於形式；再且消防人員輕忽該大樓1樓歇業商場違規停放大量機車，所造成之公共安全危害風險，確有</w:t>
      </w:r>
      <w:proofErr w:type="gramStart"/>
      <w:r w:rsidRPr="00373C9A">
        <w:rPr>
          <w:rFonts w:hint="eastAsia"/>
        </w:rPr>
        <w:t>怠</w:t>
      </w:r>
      <w:proofErr w:type="gramEnd"/>
      <w:r w:rsidRPr="00373C9A">
        <w:rPr>
          <w:rFonts w:hint="eastAsia"/>
        </w:rPr>
        <w:t>失。</w:t>
      </w:r>
    </w:p>
    <w:p w:rsidR="00BB7732" w:rsidRPr="00373C9A" w:rsidRDefault="00BB7732" w:rsidP="00EA2A73">
      <w:pPr>
        <w:pStyle w:val="3"/>
        <w:numPr>
          <w:ilvl w:val="2"/>
          <w:numId w:val="9"/>
        </w:numPr>
        <w:kinsoku w:val="0"/>
      </w:pPr>
      <w:r w:rsidRPr="00373C9A">
        <w:rPr>
          <w:rFonts w:hint="eastAsia"/>
        </w:rPr>
        <w:t>城中城大樓屬消防法規定應列管之場所，依法須辦理消防安檢申報，復據市府查復，城中城大樓係由專責檢查小組前往該大樓實施消防安全設備、防焰物品、防火管理等項目之檢查，屬於消防安全檢查種類之第一種檢查。依消防機關辦理消防安全檢查注意事項</w:t>
      </w:r>
      <w:r w:rsidRPr="00373C9A">
        <w:t>(109</w:t>
      </w:r>
      <w:r w:rsidRPr="00373C9A">
        <w:rPr>
          <w:rFonts w:hint="eastAsia"/>
        </w:rPr>
        <w:t>年</w:t>
      </w:r>
      <w:r w:rsidRPr="00373C9A">
        <w:t>7</w:t>
      </w:r>
      <w:r w:rsidRPr="00373C9A">
        <w:rPr>
          <w:rFonts w:hint="eastAsia"/>
        </w:rPr>
        <w:t>月</w:t>
      </w:r>
      <w:r w:rsidRPr="00373C9A">
        <w:t>6</w:t>
      </w:r>
      <w:r w:rsidRPr="00373C9A">
        <w:rPr>
          <w:rFonts w:hint="eastAsia"/>
        </w:rPr>
        <w:t>日)第2點消防安全檢查之種類及實施方式如下：</w:t>
      </w:r>
      <w:r w:rsidRPr="00373C9A">
        <w:rPr>
          <w:rFonts w:hAnsi="標楷體" w:hint="eastAsia"/>
        </w:rPr>
        <w:t>「</w:t>
      </w:r>
      <w:r w:rsidRPr="00373C9A">
        <w:rPr>
          <w:rFonts w:hint="eastAsia"/>
        </w:rPr>
        <w:t>第一種檢查：成立專責檢查小組執行下列項目：1.檢查人員應以編組方式對於檢查場所之消防安全設備、防焰物品、防火管理等項目實施檢查，並將檢查結果填載檢查紀錄表。實施消防安全設備檢查時，應就現場依法設置之消防安全設備逐項進行檢查。2.各消防機關依消防法第6條第2項規定之場所危險程度及轄區特性、人力等因素分類列管，訂定各類場所消防安全檢查強度，據以執行。</w:t>
      </w:r>
      <w:r w:rsidRPr="00373C9A">
        <w:rPr>
          <w:rFonts w:hAnsi="標楷體"/>
        </w:rPr>
        <w:t>…</w:t>
      </w:r>
      <w:proofErr w:type="gramStart"/>
      <w:r w:rsidRPr="00373C9A">
        <w:rPr>
          <w:rFonts w:hAnsi="標楷體"/>
        </w:rPr>
        <w:t>…</w:t>
      </w:r>
      <w:proofErr w:type="gramEnd"/>
      <w:r w:rsidRPr="00373C9A">
        <w:rPr>
          <w:rFonts w:hAnsi="標楷體" w:hint="eastAsia"/>
        </w:rPr>
        <w:t>9.消防機關必要時得指派專責檢查小組協助進行第二種檢查。」</w:t>
      </w:r>
      <w:r w:rsidRPr="00373C9A">
        <w:rPr>
          <w:rFonts w:hint="eastAsia"/>
        </w:rPr>
        <w:t>第5點執行消防安全檢查注意事項：</w:t>
      </w:r>
      <w:r w:rsidRPr="00373C9A">
        <w:rPr>
          <w:rFonts w:hAnsi="標楷體" w:hint="eastAsia"/>
        </w:rPr>
        <w:t>「</w:t>
      </w:r>
      <w:r w:rsidRPr="00373C9A">
        <w:rPr>
          <w:rFonts w:hAnsi="標楷體"/>
        </w:rPr>
        <w:t>(</w:t>
      </w:r>
      <w:proofErr w:type="gramStart"/>
      <w:r w:rsidRPr="00373C9A">
        <w:rPr>
          <w:rFonts w:hAnsi="標楷體"/>
        </w:rPr>
        <w:t>一</w:t>
      </w:r>
      <w:proofErr w:type="gramEnd"/>
      <w:r w:rsidRPr="00373C9A">
        <w:rPr>
          <w:rFonts w:hAnsi="標楷體"/>
        </w:rPr>
        <w:t>)</w:t>
      </w:r>
      <w:r w:rsidRPr="00373C9A">
        <w:rPr>
          <w:rFonts w:hAnsi="標楷體" w:hint="eastAsia"/>
        </w:rPr>
        <w:t>檢查前：1.依排定檢查日程實施</w:t>
      </w:r>
      <w:r w:rsidRPr="00373C9A">
        <w:rPr>
          <w:rFonts w:hAnsi="標楷體" w:hint="eastAsia"/>
        </w:rPr>
        <w:lastRenderedPageBreak/>
        <w:t>消防安全檢查，並準備下列事項：</w:t>
      </w:r>
      <w:r w:rsidRPr="00373C9A">
        <w:rPr>
          <w:rFonts w:hAnsi="標楷體"/>
        </w:rPr>
        <w:t>(1)</w:t>
      </w:r>
      <w:r w:rsidRPr="00373C9A">
        <w:rPr>
          <w:rFonts w:hAnsi="標楷體" w:hint="eastAsia"/>
        </w:rPr>
        <w:t>依檢查日程表確認檢查分工。</w:t>
      </w:r>
      <w:r w:rsidRPr="00373C9A">
        <w:rPr>
          <w:rFonts w:hAnsi="標楷體"/>
        </w:rPr>
        <w:t>(2)</w:t>
      </w:r>
      <w:r w:rsidRPr="00373C9A">
        <w:rPr>
          <w:rFonts w:hAnsi="標楷體" w:hint="eastAsia"/>
        </w:rPr>
        <w:t>準備受檢場所基本資料、歷次檢查紀錄及檢修申報書等資料。</w:t>
      </w:r>
      <w:r w:rsidRPr="00373C9A">
        <w:rPr>
          <w:rFonts w:hAnsi="標楷體"/>
        </w:rPr>
        <w:t>…</w:t>
      </w:r>
      <w:proofErr w:type="gramStart"/>
      <w:r w:rsidRPr="00373C9A">
        <w:rPr>
          <w:rFonts w:hAnsi="標楷體"/>
        </w:rPr>
        <w:t>…</w:t>
      </w:r>
      <w:proofErr w:type="gramEnd"/>
      <w:r w:rsidRPr="00373C9A">
        <w:rPr>
          <w:rFonts w:hAnsi="標楷體"/>
        </w:rPr>
        <w:t>(二)</w:t>
      </w:r>
      <w:r w:rsidRPr="00373C9A">
        <w:rPr>
          <w:rFonts w:hAnsi="標楷體" w:hint="eastAsia"/>
        </w:rPr>
        <w:t>檢查時：1.檢查人員應著規定制服、佩戴工作證明並表明檢查目的。2.注意服勤態度，不得涉入相關民事糾紛。3.請相關人員</w:t>
      </w:r>
      <w:r w:rsidRPr="00373C9A">
        <w:rPr>
          <w:rFonts w:hAnsi="標楷體"/>
        </w:rPr>
        <w:t>(檢修人員、防火管理人、保安監督人、爆竹煙火監督人)</w:t>
      </w:r>
      <w:proofErr w:type="gramStart"/>
      <w:r w:rsidRPr="00373C9A">
        <w:rPr>
          <w:rFonts w:hAnsi="標楷體" w:hint="eastAsia"/>
        </w:rPr>
        <w:t>在場配合</w:t>
      </w:r>
      <w:proofErr w:type="gramEnd"/>
      <w:r w:rsidRPr="00373C9A">
        <w:rPr>
          <w:rFonts w:hAnsi="標楷體" w:hint="eastAsia"/>
        </w:rPr>
        <w:t>，如</w:t>
      </w:r>
      <w:proofErr w:type="gramStart"/>
      <w:r w:rsidRPr="00373C9A">
        <w:rPr>
          <w:rFonts w:hAnsi="標楷體" w:hint="eastAsia"/>
        </w:rPr>
        <w:t>不在場</w:t>
      </w:r>
      <w:proofErr w:type="gramEnd"/>
      <w:r w:rsidRPr="00373C9A">
        <w:rPr>
          <w:rFonts w:hAnsi="標楷體" w:hint="eastAsia"/>
        </w:rPr>
        <w:t>者，應記載其理由。</w:t>
      </w:r>
      <w:r w:rsidRPr="00373C9A">
        <w:rPr>
          <w:rFonts w:hAnsi="標楷體"/>
        </w:rPr>
        <w:t>…</w:t>
      </w:r>
      <w:proofErr w:type="gramStart"/>
      <w:r w:rsidRPr="00373C9A">
        <w:rPr>
          <w:rFonts w:hAnsi="標楷體"/>
        </w:rPr>
        <w:t>…</w:t>
      </w:r>
      <w:proofErr w:type="gramEnd"/>
      <w:r w:rsidRPr="00373C9A">
        <w:rPr>
          <w:rFonts w:hAnsi="標楷體" w:hint="eastAsia"/>
        </w:rPr>
        <w:t>」</w:t>
      </w:r>
    </w:p>
    <w:p w:rsidR="00BB7732" w:rsidRPr="00373C9A" w:rsidRDefault="00BB7732" w:rsidP="00EA2A73">
      <w:pPr>
        <w:pStyle w:val="3"/>
        <w:numPr>
          <w:ilvl w:val="2"/>
          <w:numId w:val="9"/>
        </w:numPr>
        <w:kinsoku w:val="0"/>
        <w:rPr>
          <w:b/>
        </w:rPr>
      </w:pPr>
      <w:r w:rsidRPr="00373C9A">
        <w:rPr>
          <w:rFonts w:hint="eastAsia"/>
        </w:rPr>
        <w:t>依市府查復及「高雄市鹽埕區城中城火災事件之行政調查報告」等內容略</w:t>
      </w:r>
      <w:proofErr w:type="gramStart"/>
      <w:r w:rsidRPr="00373C9A">
        <w:rPr>
          <w:rFonts w:hint="eastAsia"/>
        </w:rPr>
        <w:t>以</w:t>
      </w:r>
      <w:proofErr w:type="gramEnd"/>
      <w:r w:rsidRPr="00373C9A">
        <w:rPr>
          <w:rFonts w:hint="eastAsia"/>
        </w:rPr>
        <w:t>，該大樓因</w:t>
      </w:r>
      <w:r w:rsidRPr="00373C9A">
        <w:rPr>
          <w:rFonts w:hint="eastAsia"/>
          <w:b/>
        </w:rPr>
        <w:t>無管委會</w:t>
      </w:r>
      <w:r w:rsidRPr="00373C9A">
        <w:rPr>
          <w:rFonts w:hint="eastAsia"/>
        </w:rPr>
        <w:t>，</w:t>
      </w:r>
      <w:proofErr w:type="gramStart"/>
      <w:r w:rsidRPr="00373C9A">
        <w:rPr>
          <w:rFonts w:hint="eastAsia"/>
        </w:rPr>
        <w:t>長久來係</w:t>
      </w:r>
      <w:proofErr w:type="gramEnd"/>
      <w:r w:rsidRPr="00373C9A">
        <w:rPr>
          <w:rFonts w:hint="eastAsia"/>
        </w:rPr>
        <w:t>以造冊方式追蹤輔導，因紙本形式保存不易、資料量大，消防檢查保存年限僅規範10年，故僅有100年後之相關檢查資料。市府消防局</w:t>
      </w:r>
      <w:proofErr w:type="gramStart"/>
      <w:r w:rsidRPr="00373C9A">
        <w:rPr>
          <w:rFonts w:hint="eastAsia"/>
        </w:rPr>
        <w:t>彙整災前</w:t>
      </w:r>
      <w:proofErr w:type="gramEnd"/>
      <w:r w:rsidRPr="00373C9A">
        <w:rPr>
          <w:rFonts w:hint="eastAsia"/>
        </w:rPr>
        <w:t>火災預防行政作為如下</w:t>
      </w:r>
      <w:r w:rsidRPr="00373C9A">
        <w:rPr>
          <w:rFonts w:hAnsi="標楷體" w:hint="eastAsia"/>
        </w:rPr>
        <w:t>：</w:t>
      </w:r>
    </w:p>
    <w:p w:rsidR="00BB7732" w:rsidRPr="00373C9A" w:rsidRDefault="00BB7732" w:rsidP="00EA2A73">
      <w:pPr>
        <w:pStyle w:val="4"/>
        <w:numPr>
          <w:ilvl w:val="3"/>
          <w:numId w:val="15"/>
        </w:numPr>
        <w:kinsoku w:val="0"/>
      </w:pPr>
      <w:r w:rsidRPr="00373C9A">
        <w:rPr>
          <w:rFonts w:hint="eastAsia"/>
        </w:rPr>
        <w:t>100年7月12日以高市消防二大字第10029358000號函工務局，促請成立管委會，經工務局於同年月26日以高市工務建字第1000049346號函請</w:t>
      </w:r>
      <w:proofErr w:type="gramStart"/>
      <w:r w:rsidRPr="00373C9A">
        <w:t>100</w:t>
      </w:r>
      <w:proofErr w:type="gramEnd"/>
      <w:r w:rsidRPr="00373C9A">
        <w:rPr>
          <w:rFonts w:hint="eastAsia"/>
        </w:rPr>
        <w:t>年度輔導廠商「磐石公寓大廈管理維護有限公司」協助輔導，並副知消防局，</w:t>
      </w:r>
      <w:proofErr w:type="gramStart"/>
      <w:r w:rsidRPr="00373C9A">
        <w:rPr>
          <w:rFonts w:hint="eastAsia"/>
        </w:rPr>
        <w:t>惟城中</w:t>
      </w:r>
      <w:proofErr w:type="gramEnd"/>
      <w:r w:rsidRPr="00373C9A">
        <w:rPr>
          <w:rFonts w:hint="eastAsia"/>
        </w:rPr>
        <w:t>城大樓未輔導成功。</w:t>
      </w:r>
    </w:p>
    <w:p w:rsidR="00BB7732" w:rsidRPr="00373C9A" w:rsidRDefault="00BB7732" w:rsidP="00EA2A73">
      <w:pPr>
        <w:pStyle w:val="4"/>
        <w:numPr>
          <w:ilvl w:val="3"/>
          <w:numId w:val="11"/>
        </w:numPr>
        <w:kinsoku w:val="0"/>
      </w:pPr>
      <w:r w:rsidRPr="00373C9A">
        <w:rPr>
          <w:rFonts w:hint="eastAsia"/>
        </w:rPr>
        <w:t>市府消防局鼓山分隊於101年3月29日前往檢查，發現12樓安全門上鎖及私設門禁，以101年4月5日高市消防二大字第10131422000號函市府工務局，檢送「高雄市政府協助查報通知單</w:t>
      </w:r>
      <w:r w:rsidRPr="00373C9A">
        <w:t>(101</w:t>
      </w:r>
      <w:r w:rsidRPr="00373C9A">
        <w:rPr>
          <w:rFonts w:hint="eastAsia"/>
        </w:rPr>
        <w:t>年</w:t>
      </w:r>
      <w:r w:rsidRPr="00373C9A">
        <w:t>3</w:t>
      </w:r>
      <w:r w:rsidRPr="00373C9A">
        <w:rPr>
          <w:rFonts w:hint="eastAsia"/>
        </w:rPr>
        <w:t>月</w:t>
      </w:r>
      <w:r w:rsidRPr="00373C9A">
        <w:t>30</w:t>
      </w:r>
      <w:r w:rsidRPr="00373C9A">
        <w:rPr>
          <w:rFonts w:hint="eastAsia"/>
        </w:rPr>
        <w:t>日</w:t>
      </w:r>
      <w:r w:rsidRPr="00373C9A">
        <w:t>101</w:t>
      </w:r>
      <w:r w:rsidRPr="00373C9A">
        <w:rPr>
          <w:rFonts w:hint="eastAsia"/>
        </w:rPr>
        <w:t>消防</w:t>
      </w:r>
      <w:proofErr w:type="gramStart"/>
      <w:r w:rsidRPr="00373C9A">
        <w:rPr>
          <w:rFonts w:hint="eastAsia"/>
        </w:rPr>
        <w:t>預甲字</w:t>
      </w:r>
      <w:proofErr w:type="gramEnd"/>
      <w:r w:rsidRPr="00373C9A">
        <w:rPr>
          <w:rFonts w:hint="eastAsia"/>
        </w:rPr>
        <w:t>第</w:t>
      </w:r>
      <w:r w:rsidRPr="00373C9A">
        <w:t>013</w:t>
      </w:r>
      <w:r w:rsidRPr="00373C9A">
        <w:rPr>
          <w:rFonts w:hint="eastAsia"/>
        </w:rPr>
        <w:t>號)」。</w:t>
      </w:r>
    </w:p>
    <w:p w:rsidR="00BB7732" w:rsidRPr="00373C9A" w:rsidRDefault="00BB7732" w:rsidP="00EA2A73">
      <w:pPr>
        <w:pStyle w:val="4"/>
        <w:numPr>
          <w:ilvl w:val="3"/>
          <w:numId w:val="11"/>
        </w:numPr>
        <w:kinsoku w:val="0"/>
      </w:pPr>
      <w:r w:rsidRPr="00373C9A">
        <w:rPr>
          <w:rFonts w:hint="eastAsia"/>
        </w:rPr>
        <w:t>市府消防局持續於101年7月26日、103年7月31日、105年11月14日及107年7月24日陸續於府北里社區治安會議、居家訪視等辦理防火及</w:t>
      </w:r>
      <w:proofErr w:type="gramStart"/>
      <w:r w:rsidRPr="00373C9A">
        <w:rPr>
          <w:rFonts w:hint="eastAsia"/>
        </w:rPr>
        <w:t>住警器</w:t>
      </w:r>
      <w:proofErr w:type="gramEnd"/>
      <w:r w:rsidRPr="00373C9A">
        <w:rPr>
          <w:rFonts w:hint="eastAsia"/>
        </w:rPr>
        <w:t>宣導。</w:t>
      </w:r>
    </w:p>
    <w:p w:rsidR="00BB7732" w:rsidRPr="00373C9A" w:rsidRDefault="00BB7732" w:rsidP="00EA2A73">
      <w:pPr>
        <w:pStyle w:val="5"/>
        <w:numPr>
          <w:ilvl w:val="3"/>
          <w:numId w:val="9"/>
        </w:numPr>
        <w:kinsoku w:val="0"/>
      </w:pPr>
      <w:r w:rsidRPr="00373C9A">
        <w:rPr>
          <w:rFonts w:hint="eastAsia"/>
          <w:b/>
        </w:rPr>
        <w:t>107年9月18日透過地政資訊系統，查閱區分所有</w:t>
      </w:r>
      <w:r w:rsidRPr="00373C9A">
        <w:rPr>
          <w:rFonts w:hint="eastAsia"/>
          <w:b/>
        </w:rPr>
        <w:lastRenderedPageBreak/>
        <w:t>權人資料</w:t>
      </w:r>
      <w:r w:rsidRPr="00373C9A">
        <w:rPr>
          <w:rFonts w:hint="eastAsia"/>
        </w:rPr>
        <w:t>，發現該系統調閱之清冊資料缺乏聯絡方式、部分公司已廢止，實際居住與清冊不符，造成後續處理之困難。</w:t>
      </w:r>
    </w:p>
    <w:p w:rsidR="00BB7732" w:rsidRPr="00373C9A" w:rsidRDefault="00BB7732" w:rsidP="00EA2A73">
      <w:pPr>
        <w:pStyle w:val="5"/>
        <w:numPr>
          <w:ilvl w:val="3"/>
          <w:numId w:val="9"/>
        </w:numPr>
        <w:kinsoku w:val="0"/>
      </w:pPr>
      <w:r w:rsidRPr="00373C9A">
        <w:rPr>
          <w:rFonts w:hint="eastAsia"/>
          <w:b/>
        </w:rPr>
        <w:t>108年12月6日、109年12月15日</w:t>
      </w:r>
      <w:r w:rsidRPr="00373C9A">
        <w:rPr>
          <w:rFonts w:hint="eastAsia"/>
        </w:rPr>
        <w:t>到現場張貼檢查通知單</w:t>
      </w:r>
      <w:r w:rsidRPr="00373C9A">
        <w:rPr>
          <w:rStyle w:val="aff0"/>
        </w:rPr>
        <w:footnoteReference w:id="8"/>
      </w:r>
      <w:r w:rsidRPr="00373C9A">
        <w:rPr>
          <w:rFonts w:hint="eastAsia"/>
        </w:rPr>
        <w:t>。</w:t>
      </w:r>
    </w:p>
    <w:p w:rsidR="00BB7732" w:rsidRPr="00373C9A" w:rsidRDefault="00BB7732" w:rsidP="00EA2A73">
      <w:pPr>
        <w:pStyle w:val="5"/>
        <w:numPr>
          <w:ilvl w:val="3"/>
          <w:numId w:val="9"/>
        </w:numPr>
        <w:kinsoku w:val="0"/>
      </w:pPr>
      <w:r w:rsidRPr="00373C9A">
        <w:rPr>
          <w:rFonts w:hint="eastAsia"/>
        </w:rPr>
        <w:t>109年12月16日再次前往檢查，於1樓管理室遇見1女性民眾，該民眾表示樓上為私領域拒絕消防員進入，市府消防局人員向該民眾提醒大樓應盡速成立管委會，以負責消防安全相關事項。</w:t>
      </w:r>
    </w:p>
    <w:p w:rsidR="00BB7732" w:rsidRPr="00373C9A" w:rsidRDefault="00BB7732" w:rsidP="00EA2A73">
      <w:pPr>
        <w:pStyle w:val="5"/>
        <w:numPr>
          <w:ilvl w:val="3"/>
          <w:numId w:val="9"/>
        </w:numPr>
        <w:kinsoku w:val="0"/>
      </w:pPr>
      <w:r w:rsidRPr="00373C9A">
        <w:rPr>
          <w:rFonts w:hint="eastAsia"/>
        </w:rPr>
        <w:t>110年5月11日聯繫「城中城自救委員會」李總幹事，請</w:t>
      </w:r>
      <w:proofErr w:type="gramStart"/>
      <w:r w:rsidRPr="00373C9A">
        <w:rPr>
          <w:rFonts w:hint="eastAsia"/>
        </w:rPr>
        <w:t>其至鼓山</w:t>
      </w:r>
      <w:proofErr w:type="gramEnd"/>
      <w:r w:rsidRPr="00373C9A">
        <w:rPr>
          <w:rFonts w:hint="eastAsia"/>
        </w:rPr>
        <w:t>分隊，該分隊開立行政指導單，內容略以：「貴場所應依消防法第9條第1項辦理</w:t>
      </w:r>
      <w:proofErr w:type="gramStart"/>
      <w:r w:rsidRPr="00373C9A">
        <w:rPr>
          <w:rFonts w:hint="eastAsia"/>
        </w:rPr>
        <w:t>110</w:t>
      </w:r>
      <w:proofErr w:type="gramEnd"/>
      <w:r w:rsidRPr="00373C9A">
        <w:rPr>
          <w:rFonts w:hint="eastAsia"/>
        </w:rPr>
        <w:t>年度全年度檢修申報，並於110年9月30日前完成檢修申報，逾期未完成檢修申報者，將依消防法第38條規定，處管理權人1萬元以上5萬元以下罰鍰。」惟李總幹事表示僅幫忙收取大樓事務費用且非住戶，無法代表簽收而</w:t>
      </w:r>
      <w:proofErr w:type="gramStart"/>
      <w:r w:rsidRPr="00373C9A">
        <w:rPr>
          <w:rFonts w:hint="eastAsia"/>
        </w:rPr>
        <w:t>拒簽該行政</w:t>
      </w:r>
      <w:proofErr w:type="gramEnd"/>
      <w:r w:rsidRPr="00373C9A">
        <w:rPr>
          <w:rFonts w:hint="eastAsia"/>
        </w:rPr>
        <w:t>指導單。鼓山分隊亦針對所見「1-2樓安全梯擅設柵門</w:t>
      </w:r>
      <w:r w:rsidRPr="00373C9A">
        <w:t>(</w:t>
      </w:r>
      <w:r w:rsidRPr="00373C9A">
        <w:rPr>
          <w:rFonts w:hint="eastAsia"/>
        </w:rPr>
        <w:t>建築技術規則建築設計施工編第</w:t>
      </w:r>
      <w:r w:rsidRPr="00373C9A">
        <w:t>76</w:t>
      </w:r>
      <w:r w:rsidRPr="00373C9A">
        <w:rPr>
          <w:rFonts w:hint="eastAsia"/>
        </w:rPr>
        <w:t>、</w:t>
      </w:r>
      <w:r w:rsidRPr="00373C9A">
        <w:t>97</w:t>
      </w:r>
      <w:r w:rsidRPr="00373C9A">
        <w:rPr>
          <w:rFonts w:hint="eastAsia"/>
        </w:rPr>
        <w:t>條</w:t>
      </w:r>
      <w:r w:rsidRPr="00373C9A">
        <w:t>)</w:t>
      </w:r>
      <w:r w:rsidRPr="00373C9A">
        <w:rPr>
          <w:rFonts w:hint="eastAsia"/>
        </w:rPr>
        <w:t>」之事項，以110年6月3日高市府</w:t>
      </w:r>
      <w:proofErr w:type="gramStart"/>
      <w:r w:rsidRPr="00373C9A">
        <w:rPr>
          <w:rFonts w:hint="eastAsia"/>
        </w:rPr>
        <w:t>消預字</w:t>
      </w:r>
      <w:proofErr w:type="gramEnd"/>
      <w:r w:rsidRPr="00373C9A">
        <w:rPr>
          <w:rFonts w:hint="eastAsia"/>
        </w:rPr>
        <w:t>第110328703</w:t>
      </w:r>
      <w:r w:rsidRPr="00373C9A">
        <w:t xml:space="preserve"> </w:t>
      </w:r>
      <w:r w:rsidRPr="00373C9A">
        <w:rPr>
          <w:rFonts w:hint="eastAsia"/>
        </w:rPr>
        <w:t>00號函市府工務局，檢送「高雄市政府協助查報通知單</w:t>
      </w:r>
      <w:r w:rsidRPr="00373C9A">
        <w:t>(110</w:t>
      </w:r>
      <w:proofErr w:type="gramStart"/>
      <w:r w:rsidRPr="00373C9A">
        <w:rPr>
          <w:rFonts w:hint="eastAsia"/>
        </w:rPr>
        <w:t>府消預</w:t>
      </w:r>
      <w:proofErr w:type="gramEnd"/>
      <w:r w:rsidRPr="00373C9A">
        <w:rPr>
          <w:rFonts w:hint="eastAsia"/>
        </w:rPr>
        <w:t>甲第</w:t>
      </w:r>
      <w:r w:rsidRPr="00373C9A">
        <w:t>2009</w:t>
      </w:r>
      <w:r w:rsidRPr="00373C9A">
        <w:rPr>
          <w:rFonts w:hint="eastAsia"/>
        </w:rPr>
        <w:t>號)」。</w:t>
      </w:r>
    </w:p>
    <w:p w:rsidR="00BB7732" w:rsidRPr="00373C9A" w:rsidRDefault="00BB7732" w:rsidP="00EA2A73">
      <w:pPr>
        <w:pStyle w:val="3"/>
        <w:numPr>
          <w:ilvl w:val="2"/>
          <w:numId w:val="9"/>
        </w:numPr>
        <w:kinsoku w:val="0"/>
      </w:pPr>
      <w:r w:rsidRPr="00373C9A">
        <w:rPr>
          <w:rFonts w:hint="eastAsia"/>
        </w:rPr>
        <w:t>市府消防局上開前往城中城大樓檢查，曾於1</w:t>
      </w:r>
      <w:r w:rsidRPr="00373C9A">
        <w:t>01</w:t>
      </w:r>
      <w:r w:rsidRPr="00373C9A">
        <w:rPr>
          <w:rFonts w:hint="eastAsia"/>
        </w:rPr>
        <w:t>年3月2</w:t>
      </w:r>
      <w:r w:rsidRPr="00373C9A">
        <w:t>9</w:t>
      </w:r>
      <w:r w:rsidRPr="00373C9A">
        <w:rPr>
          <w:rFonts w:hint="eastAsia"/>
        </w:rPr>
        <w:t>日檢查發現1</w:t>
      </w:r>
      <w:r w:rsidRPr="00373C9A">
        <w:t>2</w:t>
      </w:r>
      <w:r w:rsidRPr="00373C9A">
        <w:rPr>
          <w:rFonts w:hint="eastAsia"/>
        </w:rPr>
        <w:t>樓安全門上鎖並通知市府工務局，期間雖有進行相關防火宣導，但依所復資料僅見於1</w:t>
      </w:r>
      <w:r w:rsidRPr="00373C9A">
        <w:t>08</w:t>
      </w:r>
      <w:r w:rsidRPr="00373C9A">
        <w:rPr>
          <w:rFonts w:hint="eastAsia"/>
        </w:rPr>
        <w:t>年1</w:t>
      </w:r>
      <w:r w:rsidRPr="00373C9A">
        <w:t>2</w:t>
      </w:r>
      <w:r w:rsidRPr="00373C9A">
        <w:rPr>
          <w:rFonts w:hint="eastAsia"/>
        </w:rPr>
        <w:t>月、</w:t>
      </w:r>
      <w:r w:rsidRPr="00373C9A">
        <w:t>109</w:t>
      </w:r>
      <w:r w:rsidRPr="00373C9A">
        <w:rPr>
          <w:rFonts w:hint="eastAsia"/>
        </w:rPr>
        <w:t>年1</w:t>
      </w:r>
      <w:r w:rsidRPr="00373C9A">
        <w:t>2</w:t>
      </w:r>
      <w:r w:rsidRPr="00373C9A">
        <w:rPr>
          <w:rFonts w:hint="eastAsia"/>
        </w:rPr>
        <w:t>月、1</w:t>
      </w:r>
      <w:r w:rsidRPr="00373C9A">
        <w:t>10</w:t>
      </w:r>
      <w:r w:rsidRPr="00373C9A">
        <w:rPr>
          <w:rFonts w:hint="eastAsia"/>
        </w:rPr>
        <w:t>年5月及</w:t>
      </w:r>
      <w:proofErr w:type="gramStart"/>
      <w:r w:rsidRPr="00373C9A">
        <w:rPr>
          <w:rFonts w:hint="eastAsia"/>
        </w:rPr>
        <w:t>1</w:t>
      </w:r>
      <w:r w:rsidRPr="00373C9A">
        <w:t>0</w:t>
      </w:r>
      <w:r w:rsidRPr="00373C9A">
        <w:rPr>
          <w:rFonts w:hint="eastAsia"/>
        </w:rPr>
        <w:t>月間至該</w:t>
      </w:r>
      <w:proofErr w:type="gramEnd"/>
      <w:r w:rsidRPr="00373C9A">
        <w:rPr>
          <w:rFonts w:hint="eastAsia"/>
        </w:rPr>
        <w:t>大樓進行檢查，</w:t>
      </w:r>
      <w:proofErr w:type="gramStart"/>
      <w:r w:rsidRPr="00373C9A">
        <w:rPr>
          <w:rFonts w:hint="eastAsia"/>
        </w:rPr>
        <w:t>並以城中</w:t>
      </w:r>
      <w:proofErr w:type="gramEnd"/>
      <w:r w:rsidRPr="00373C9A">
        <w:rPr>
          <w:rFonts w:hint="eastAsia"/>
        </w:rPr>
        <w:t>城大樓住戶設置柵門作</w:t>
      </w:r>
      <w:r w:rsidRPr="00373C9A">
        <w:rPr>
          <w:rFonts w:hint="eastAsia"/>
        </w:rPr>
        <w:lastRenderedPageBreak/>
        <w:t>為出入口門禁、民眾以私領域為由拒絕，致市府消防局人員無法進入檢查，僅能張貼通知，促請該大樓配合接受檢查，且該大樓無成立管委會，無適當住戶代表配合檢查等云云。</w:t>
      </w:r>
    </w:p>
    <w:p w:rsidR="00BB7732" w:rsidRPr="00373C9A" w:rsidRDefault="00BB7732" w:rsidP="00EA2A73">
      <w:pPr>
        <w:pStyle w:val="3"/>
        <w:numPr>
          <w:ilvl w:val="2"/>
          <w:numId w:val="9"/>
        </w:numPr>
        <w:kinsoku w:val="0"/>
      </w:pPr>
      <w:r w:rsidRPr="00373C9A">
        <w:rPr>
          <w:rFonts w:hint="eastAsia"/>
        </w:rPr>
        <w:t>惟據本院實地履</w:t>
      </w:r>
      <w:proofErr w:type="gramStart"/>
      <w:r w:rsidRPr="00373C9A">
        <w:rPr>
          <w:rFonts w:hint="eastAsia"/>
        </w:rPr>
        <w:t>勘</w:t>
      </w:r>
      <w:proofErr w:type="gramEnd"/>
      <w:r w:rsidRPr="00373C9A">
        <w:rPr>
          <w:rFonts w:hint="eastAsia"/>
        </w:rPr>
        <w:t>時，該大樓於7至11樓集合住宅樓層安全門上張貼有高雄市新興衛生所之市府強制執行登革熱緊急噴藥通知單等，可證市府其他機關於執行公務時不因1</w:t>
      </w:r>
      <w:proofErr w:type="gramStart"/>
      <w:r w:rsidRPr="00373C9A">
        <w:rPr>
          <w:rFonts w:hint="eastAsia"/>
        </w:rPr>
        <w:t>樓擅</w:t>
      </w:r>
      <w:proofErr w:type="gramEnd"/>
      <w:r w:rsidRPr="00373C9A">
        <w:rPr>
          <w:rFonts w:hint="eastAsia"/>
        </w:rPr>
        <w:t>設柵門所阻隔。對於市府消防局人員未能執行職務，事發後竟以</w:t>
      </w:r>
      <w:r w:rsidRPr="00373C9A">
        <w:rPr>
          <w:rFonts w:hAnsi="標楷體" w:hint="eastAsia"/>
        </w:rPr>
        <w:t>「</w:t>
      </w:r>
      <w:r w:rsidRPr="00373C9A">
        <w:rPr>
          <w:rFonts w:hint="eastAsia"/>
        </w:rPr>
        <w:t>消防法第37條第2項執行程序，應先</w:t>
      </w:r>
      <w:proofErr w:type="gramStart"/>
      <w:r w:rsidRPr="00373C9A">
        <w:rPr>
          <w:rFonts w:hint="eastAsia"/>
        </w:rPr>
        <w:t>釐</w:t>
      </w:r>
      <w:proofErr w:type="gramEnd"/>
      <w:r w:rsidRPr="00373C9A">
        <w:rPr>
          <w:rFonts w:hint="eastAsia"/>
        </w:rPr>
        <w:t>清住戶意思或設置障礙，是否構成規避、妨礙或拒絕檢查之要件，並調閱區分所有權人資料辦理裁罰，方後續強制執行</w:t>
      </w:r>
      <w:r w:rsidRPr="00373C9A">
        <w:rPr>
          <w:rFonts w:hAnsi="標楷體" w:hint="eastAsia"/>
        </w:rPr>
        <w:t>」、「</w:t>
      </w:r>
      <w:r w:rsidRPr="00373C9A">
        <w:rPr>
          <w:rFonts w:hint="eastAsia"/>
        </w:rPr>
        <w:t>城中城大樓屬未成立管委會之場所(無適當住戶代表配合檢查)，加上產權甚為紛雜，區分所有權人散處各地，現有住戶多非區分所有權人，使得調閱資料相當困難且繁雜，加深行政工作窒礙</w:t>
      </w:r>
      <w:r w:rsidRPr="00373C9A">
        <w:rPr>
          <w:rFonts w:hAnsi="標楷體" w:hint="eastAsia"/>
        </w:rPr>
        <w:t>」、「</w:t>
      </w:r>
      <w:r w:rsidRPr="00373C9A">
        <w:rPr>
          <w:rFonts w:hint="eastAsia"/>
        </w:rPr>
        <w:t>109年12月16日檢查所遇之女性民眾，雖以私領域為由拒絕消防員進入，然該女性民眾身分，是否確為住戶，或足以代表城中城大樓整體住戶為拒絕之意思表達，尚有疑慮，實務上確實難以當下即可確認或要求提供相關證件，逕行依法強制消防安檢</w:t>
      </w:r>
      <w:r w:rsidRPr="00373C9A">
        <w:rPr>
          <w:rFonts w:hAnsi="標楷體" w:hint="eastAsia"/>
        </w:rPr>
        <w:t>」、「</w:t>
      </w:r>
      <w:r w:rsidRPr="00373C9A">
        <w:rPr>
          <w:rFonts w:hint="eastAsia"/>
        </w:rPr>
        <w:t>消防法第37條第2項規定</w:t>
      </w:r>
      <w:r w:rsidRPr="00373C9A">
        <w:rPr>
          <w:rFonts w:hAnsi="標楷體"/>
        </w:rPr>
        <w:t>……</w:t>
      </w:r>
      <w:r w:rsidRPr="00373C9A">
        <w:rPr>
          <w:rFonts w:hint="eastAsia"/>
        </w:rPr>
        <w:t>，惟未賦予消防檢查人員於執行當下即可</w:t>
      </w:r>
      <w:r w:rsidRPr="00373C9A">
        <w:rPr>
          <w:rFonts w:hAnsi="標楷體" w:hint="eastAsia"/>
        </w:rPr>
        <w:t>『</w:t>
      </w:r>
      <w:r w:rsidRPr="00373C9A">
        <w:rPr>
          <w:rFonts w:hint="eastAsia"/>
        </w:rPr>
        <w:t>逕行</w:t>
      </w:r>
      <w:r w:rsidRPr="00373C9A">
        <w:rPr>
          <w:rFonts w:hAnsi="標楷體" w:hint="eastAsia"/>
        </w:rPr>
        <w:t>』</w:t>
      </w:r>
      <w:r w:rsidRPr="00373C9A">
        <w:rPr>
          <w:rFonts w:hint="eastAsia"/>
        </w:rPr>
        <w:t>進入檢查之權限，執行手段及程度不及於傳染病防治法第38條第1項規定</w:t>
      </w:r>
      <w:r w:rsidRPr="00373C9A">
        <w:rPr>
          <w:rFonts w:hAnsi="標楷體" w:hint="eastAsia"/>
        </w:rPr>
        <w:t>」等為</w:t>
      </w:r>
      <w:proofErr w:type="gramStart"/>
      <w:r w:rsidRPr="00373C9A">
        <w:rPr>
          <w:rFonts w:hAnsi="標楷體" w:hint="eastAsia"/>
        </w:rPr>
        <w:t>由置</w:t>
      </w:r>
      <w:proofErr w:type="gramEnd"/>
      <w:r w:rsidRPr="00373C9A">
        <w:rPr>
          <w:rFonts w:hAnsi="標楷體" w:hint="eastAsia"/>
        </w:rPr>
        <w:t>辯，</w:t>
      </w:r>
      <w:r w:rsidRPr="00373C9A">
        <w:rPr>
          <w:rFonts w:hAnsi="標楷體" w:hint="eastAsia"/>
          <w:b/>
        </w:rPr>
        <w:t>輕忽消防法第1條已揭示「維護公共安全，確保人民生命財產」之意旨，市府消防局歷年來未能遂行消防法第3</w:t>
      </w:r>
      <w:r w:rsidRPr="00373C9A">
        <w:rPr>
          <w:rFonts w:hAnsi="標楷體"/>
          <w:b/>
        </w:rPr>
        <w:t>7</w:t>
      </w:r>
      <w:r w:rsidRPr="00373C9A">
        <w:rPr>
          <w:rFonts w:hAnsi="標楷體" w:hint="eastAsia"/>
          <w:b/>
        </w:rPr>
        <w:t>條第2項執行程序，且前往城中城大樓進行消防安全檢查時流於形式，未見積極執法作為，確有怠失。</w:t>
      </w:r>
    </w:p>
    <w:p w:rsidR="00BB7732" w:rsidRPr="00373C9A" w:rsidRDefault="00BB7732" w:rsidP="00EA2A73">
      <w:pPr>
        <w:pStyle w:val="3"/>
        <w:numPr>
          <w:ilvl w:val="2"/>
          <w:numId w:val="9"/>
        </w:numPr>
        <w:kinsoku w:val="0"/>
      </w:pPr>
      <w:r w:rsidRPr="00373C9A">
        <w:rPr>
          <w:rFonts w:hint="eastAsia"/>
        </w:rPr>
        <w:t>依高雄地檢署檢察官起訴書及市府、內政部查復資</w:t>
      </w:r>
      <w:r w:rsidRPr="00373C9A">
        <w:rPr>
          <w:rFonts w:hint="eastAsia"/>
        </w:rPr>
        <w:lastRenderedPageBreak/>
        <w:t>料，本案起火原因係因被告將</w:t>
      </w:r>
      <w:proofErr w:type="gramStart"/>
      <w:r w:rsidRPr="00373C9A">
        <w:rPr>
          <w:rFonts w:hint="eastAsia"/>
        </w:rPr>
        <w:t>燃燒淨香所</w:t>
      </w:r>
      <w:proofErr w:type="gramEnd"/>
      <w:r w:rsidRPr="00373C9A">
        <w:rPr>
          <w:rFonts w:hint="eastAsia"/>
        </w:rPr>
        <w:t>餘灰燼倒置於沙發</w:t>
      </w:r>
      <w:proofErr w:type="gramStart"/>
      <w:r w:rsidRPr="00373C9A">
        <w:rPr>
          <w:rFonts w:hint="eastAsia"/>
        </w:rPr>
        <w:t>座</w:t>
      </w:r>
      <w:proofErr w:type="gramEnd"/>
      <w:r w:rsidRPr="00373C9A">
        <w:rPr>
          <w:rFonts w:hint="eastAsia"/>
        </w:rPr>
        <w:t>墊上，悶燒</w:t>
      </w:r>
      <w:proofErr w:type="gramStart"/>
      <w:r w:rsidRPr="00373C9A">
        <w:rPr>
          <w:rFonts w:hint="eastAsia"/>
        </w:rPr>
        <w:t>之淨香灰</w:t>
      </w:r>
      <w:proofErr w:type="gramEnd"/>
      <w:r w:rsidRPr="00373C9A">
        <w:rPr>
          <w:rFonts w:hint="eastAsia"/>
        </w:rPr>
        <w:t>燼煙霧逐漸擴散後轉為火光、起火處擴大，火勢延燒至機車停車場之機車，因機車塑膠外殼及油料燃燒時產生高溫及大量濃煙，並由停車場鄰近手扶梯往1至6樓延燒，火勢燒破玻璃帷幕外牆亦成為</w:t>
      </w:r>
      <w:proofErr w:type="gramStart"/>
      <w:r w:rsidRPr="00373C9A">
        <w:rPr>
          <w:rFonts w:hint="eastAsia"/>
        </w:rPr>
        <w:t>火煙</w:t>
      </w:r>
      <w:proofErr w:type="gramEnd"/>
      <w:r w:rsidRPr="00373C9A">
        <w:rPr>
          <w:rFonts w:hint="eastAsia"/>
        </w:rPr>
        <w:t>上竄途徑，3座安全梯1</w:t>
      </w:r>
      <w:proofErr w:type="gramStart"/>
      <w:r w:rsidRPr="00373C9A">
        <w:rPr>
          <w:rFonts w:hint="eastAsia"/>
        </w:rPr>
        <w:t>樓均未設</w:t>
      </w:r>
      <w:proofErr w:type="gramEnd"/>
      <w:r w:rsidRPr="00373C9A">
        <w:rPr>
          <w:rFonts w:hint="eastAsia"/>
        </w:rPr>
        <w:t>置防火門，上方各樓層防火門亦有破壞、缺損及無法關閉情形，</w:t>
      </w:r>
      <w:proofErr w:type="gramStart"/>
      <w:r w:rsidRPr="00373C9A">
        <w:rPr>
          <w:rFonts w:hint="eastAsia"/>
        </w:rPr>
        <w:t>火煙</w:t>
      </w:r>
      <w:proofErr w:type="gramEnd"/>
      <w:r w:rsidRPr="00373C9A">
        <w:rPr>
          <w:rFonts w:hint="eastAsia"/>
        </w:rPr>
        <w:t>可經由安全梯、電扶梯及管道</w:t>
      </w:r>
      <w:proofErr w:type="gramStart"/>
      <w:r w:rsidRPr="00373C9A">
        <w:rPr>
          <w:rFonts w:hint="eastAsia"/>
        </w:rPr>
        <w:t>間等</w:t>
      </w:r>
      <w:proofErr w:type="gramEnd"/>
      <w:r w:rsidRPr="00373C9A">
        <w:rPr>
          <w:rFonts w:hint="eastAsia"/>
        </w:rPr>
        <w:t>往上方樓層及7至11樓流竄，火災現場</w:t>
      </w:r>
      <w:proofErr w:type="gramStart"/>
      <w:r w:rsidRPr="00373C9A">
        <w:rPr>
          <w:rFonts w:hint="eastAsia"/>
        </w:rPr>
        <w:t>主要受燒範</w:t>
      </w:r>
      <w:proofErr w:type="gramEnd"/>
      <w:r w:rsidRPr="00373C9A">
        <w:rPr>
          <w:rFonts w:hint="eastAsia"/>
        </w:rPr>
        <w:t>圍為1至6樓，7樓以上樓層受煙燻。</w:t>
      </w:r>
    </w:p>
    <w:p w:rsidR="00BB7732" w:rsidRPr="00373C9A" w:rsidRDefault="00BB7732" w:rsidP="00BB7732">
      <w:pPr>
        <w:pStyle w:val="32"/>
        <w:ind w:left="1361" w:firstLine="680"/>
      </w:pPr>
      <w:r w:rsidRPr="00373C9A">
        <w:rPr>
          <w:rFonts w:hint="eastAsia"/>
        </w:rPr>
        <w:t>又本案1樓歇業商場違規作為機車停車場使用，</w:t>
      </w:r>
      <w:proofErr w:type="gramStart"/>
      <w:r w:rsidRPr="00373C9A">
        <w:rPr>
          <w:rFonts w:hint="eastAsia"/>
        </w:rPr>
        <w:t>前已敘明</w:t>
      </w:r>
      <w:proofErr w:type="gramEnd"/>
      <w:r w:rsidRPr="00373C9A">
        <w:rPr>
          <w:rFonts w:hint="eastAsia"/>
        </w:rPr>
        <w:t>，歷年來早有類似騎樓停放機車造成火災之重大傷亡案件，如92年8月間臺北縣蘆洲鄉大囍市社區騎樓機車縱火13人死亡70人輕重傷、95年6月28日桃園縣大園鄉1棟3層樓出租套房，因門前騎樓機車遭人縱火，造成2死5重傷等事件。</w:t>
      </w:r>
      <w:r w:rsidRPr="00373C9A">
        <w:rPr>
          <w:rFonts w:hint="eastAsia"/>
          <w:b/>
        </w:rPr>
        <w:t>對照前述市府消防局</w:t>
      </w:r>
      <w:proofErr w:type="gramStart"/>
      <w:r w:rsidRPr="00373C9A">
        <w:rPr>
          <w:rFonts w:hint="eastAsia"/>
          <w:b/>
        </w:rPr>
        <w:t>人員至城中城</w:t>
      </w:r>
      <w:proofErr w:type="gramEnd"/>
      <w:r w:rsidRPr="00373C9A">
        <w:rPr>
          <w:rFonts w:hint="eastAsia"/>
          <w:b/>
        </w:rPr>
        <w:t>大樓進行消防安全檢查時，因住戶擅設柵門而無法上樓檢查，然對於建築物1樓歇業商場停放大量機車明顯可見，</w:t>
      </w:r>
      <w:bookmarkStart w:id="47" w:name="_Hlk121897966"/>
      <w:r w:rsidR="003D3871" w:rsidRPr="00EA67A2">
        <w:rPr>
          <w:rFonts w:hint="eastAsia"/>
          <w:b/>
        </w:rPr>
        <w:t>卻輕忽其所可能造成之公共安全危害風險。</w:t>
      </w:r>
      <w:bookmarkEnd w:id="47"/>
    </w:p>
    <w:p w:rsidR="00BB7732" w:rsidRPr="00373C9A" w:rsidRDefault="00BB7732" w:rsidP="00EA2A73">
      <w:pPr>
        <w:pStyle w:val="3"/>
        <w:numPr>
          <w:ilvl w:val="2"/>
          <w:numId w:val="9"/>
        </w:numPr>
        <w:kinsoku w:val="0"/>
      </w:pPr>
      <w:r w:rsidRPr="00373C9A">
        <w:rPr>
          <w:rFonts w:hint="eastAsia"/>
        </w:rPr>
        <w:t>綜上，市府消防局於城中城大樓發生火災前1</w:t>
      </w:r>
      <w:r w:rsidRPr="00373C9A">
        <w:t>0</w:t>
      </w:r>
      <w:r w:rsidRPr="00373C9A">
        <w:rPr>
          <w:rFonts w:hint="eastAsia"/>
        </w:rPr>
        <w:t>年間進行消防安全檢查，曾於1</w:t>
      </w:r>
      <w:r w:rsidRPr="00373C9A">
        <w:t>01</w:t>
      </w:r>
      <w:r w:rsidRPr="00373C9A">
        <w:rPr>
          <w:rFonts w:hint="eastAsia"/>
        </w:rPr>
        <w:t>年3月2</w:t>
      </w:r>
      <w:r w:rsidRPr="00373C9A">
        <w:t>9</w:t>
      </w:r>
      <w:r w:rsidRPr="00373C9A">
        <w:rPr>
          <w:rFonts w:hint="eastAsia"/>
        </w:rPr>
        <w:t>日檢查發現1</w:t>
      </w:r>
      <w:r w:rsidRPr="00373C9A">
        <w:t>2</w:t>
      </w:r>
      <w:r w:rsidRPr="00373C9A">
        <w:rPr>
          <w:rFonts w:hint="eastAsia"/>
        </w:rPr>
        <w:t>樓安全門上鎖並通知該府工務局，嗣後雖曾進行相關防火宣導，但於1</w:t>
      </w:r>
      <w:r w:rsidRPr="00373C9A">
        <w:t>08</w:t>
      </w:r>
      <w:r w:rsidRPr="00373C9A">
        <w:rPr>
          <w:rFonts w:hint="eastAsia"/>
        </w:rPr>
        <w:t>年1</w:t>
      </w:r>
      <w:r w:rsidRPr="00373C9A">
        <w:t>2</w:t>
      </w:r>
      <w:r w:rsidRPr="00373C9A">
        <w:rPr>
          <w:rFonts w:hint="eastAsia"/>
        </w:rPr>
        <w:t>月、</w:t>
      </w:r>
      <w:r w:rsidRPr="00373C9A">
        <w:t>109</w:t>
      </w:r>
      <w:r w:rsidRPr="00373C9A">
        <w:rPr>
          <w:rFonts w:hint="eastAsia"/>
        </w:rPr>
        <w:t>年1</w:t>
      </w:r>
      <w:r w:rsidRPr="00373C9A">
        <w:t>2</w:t>
      </w:r>
      <w:r w:rsidRPr="00373C9A">
        <w:rPr>
          <w:rFonts w:hint="eastAsia"/>
        </w:rPr>
        <w:t>月、1</w:t>
      </w:r>
      <w:r w:rsidRPr="00373C9A">
        <w:t>10</w:t>
      </w:r>
      <w:r w:rsidRPr="00373C9A">
        <w:rPr>
          <w:rFonts w:hint="eastAsia"/>
        </w:rPr>
        <w:t>年5月及</w:t>
      </w:r>
      <w:proofErr w:type="gramStart"/>
      <w:r w:rsidRPr="00373C9A">
        <w:rPr>
          <w:rFonts w:hint="eastAsia"/>
        </w:rPr>
        <w:t>1</w:t>
      </w:r>
      <w:r w:rsidRPr="00373C9A">
        <w:t>0</w:t>
      </w:r>
      <w:r w:rsidRPr="00373C9A">
        <w:rPr>
          <w:rFonts w:hint="eastAsia"/>
        </w:rPr>
        <w:t>月間至該</w:t>
      </w:r>
      <w:proofErr w:type="gramEnd"/>
      <w:r w:rsidRPr="00373C9A">
        <w:rPr>
          <w:rFonts w:hint="eastAsia"/>
        </w:rPr>
        <w:t>大樓進行檢查，卻因住戶設置柵門無法進入，僅能以張貼檢查通知單、開立行政指導單等作為，甚且消防人員因民眾以私領域為由拒絕而未進入檢查，足見消防安全檢查消極被動、流於形式；再且消防人員輕忽該大樓1樓歇業商場違規</w:t>
      </w:r>
      <w:r w:rsidRPr="00373C9A">
        <w:rPr>
          <w:rFonts w:hint="eastAsia"/>
        </w:rPr>
        <w:lastRenderedPageBreak/>
        <w:t>停放大量機車，所造成之公共安全危害風險，確有</w:t>
      </w:r>
      <w:proofErr w:type="gramStart"/>
      <w:r w:rsidRPr="00373C9A">
        <w:rPr>
          <w:rFonts w:hint="eastAsia"/>
        </w:rPr>
        <w:t>怠</w:t>
      </w:r>
      <w:proofErr w:type="gramEnd"/>
      <w:r w:rsidRPr="00373C9A">
        <w:rPr>
          <w:rFonts w:hint="eastAsia"/>
        </w:rPr>
        <w:t>失。</w:t>
      </w:r>
    </w:p>
    <w:p w:rsidR="00286B1B" w:rsidRPr="00373C9A" w:rsidRDefault="00E25849" w:rsidP="00C86866">
      <w:pPr>
        <w:pStyle w:val="11"/>
        <w:ind w:left="680" w:firstLine="680"/>
      </w:pPr>
      <w:bookmarkStart w:id="48" w:name="_Toc524895646"/>
      <w:bookmarkStart w:id="49" w:name="_Toc524896192"/>
      <w:bookmarkStart w:id="50" w:name="_Toc524896222"/>
      <w:bookmarkStart w:id="51" w:name="_Toc524902729"/>
      <w:bookmarkStart w:id="52" w:name="_Toc525066145"/>
      <w:bookmarkStart w:id="53" w:name="_Toc525070836"/>
      <w:bookmarkStart w:id="54" w:name="_Toc525938376"/>
      <w:bookmarkStart w:id="55" w:name="_Toc525939224"/>
      <w:bookmarkStart w:id="56" w:name="_Toc525939729"/>
      <w:bookmarkStart w:id="57" w:name="_Toc529218269"/>
      <w:bookmarkEnd w:id="35"/>
      <w:bookmarkEnd w:id="36"/>
      <w:bookmarkEnd w:id="37"/>
      <w:bookmarkEnd w:id="38"/>
      <w:bookmarkEnd w:id="39"/>
      <w:bookmarkEnd w:id="40"/>
      <w:bookmarkEnd w:id="41"/>
      <w:bookmarkEnd w:id="42"/>
      <w:bookmarkEnd w:id="43"/>
      <w:bookmarkEnd w:id="44"/>
      <w:r w:rsidRPr="00373C9A">
        <w:br w:type="page"/>
      </w:r>
      <w:bookmarkStart w:id="58" w:name="_Toc524902730"/>
      <w:bookmarkEnd w:id="48"/>
      <w:bookmarkEnd w:id="49"/>
      <w:bookmarkEnd w:id="50"/>
      <w:bookmarkEnd w:id="51"/>
      <w:bookmarkEnd w:id="52"/>
      <w:bookmarkEnd w:id="53"/>
      <w:bookmarkEnd w:id="54"/>
      <w:bookmarkEnd w:id="55"/>
      <w:bookmarkEnd w:id="56"/>
      <w:bookmarkEnd w:id="57"/>
      <w:r w:rsidR="000512D1" w:rsidRPr="00373C9A">
        <w:rPr>
          <w:rFonts w:hint="eastAsia"/>
        </w:rPr>
        <w:lastRenderedPageBreak/>
        <w:t>綜上所述，</w:t>
      </w:r>
      <w:r w:rsidR="00221F4D" w:rsidRPr="00373C9A">
        <w:rPr>
          <w:rFonts w:hint="eastAsia"/>
        </w:rPr>
        <w:t>高雄市政府放任該大樓歇業商場違規使用停放大量機車、</w:t>
      </w:r>
      <w:r w:rsidR="000778FF" w:rsidRPr="00373C9A">
        <w:rPr>
          <w:rFonts w:hint="eastAsia"/>
        </w:rPr>
        <w:t>未能掌握並要求</w:t>
      </w:r>
      <w:r w:rsidR="00221F4D" w:rsidRPr="00373C9A">
        <w:rPr>
          <w:rFonts w:hint="eastAsia"/>
        </w:rPr>
        <w:t>所有權人辦理建築物公共安全檢查簽證及申報，且市府工務局於</w:t>
      </w:r>
      <w:proofErr w:type="gramStart"/>
      <w:r w:rsidR="00221F4D" w:rsidRPr="00373C9A">
        <w:rPr>
          <w:rFonts w:hint="eastAsia"/>
        </w:rPr>
        <w:t>1</w:t>
      </w:r>
      <w:r w:rsidR="00221F4D" w:rsidRPr="00373C9A">
        <w:t>00</w:t>
      </w:r>
      <w:r w:rsidR="00221F4D" w:rsidRPr="00373C9A">
        <w:rPr>
          <w:rFonts w:hint="eastAsia"/>
        </w:rPr>
        <w:t>年迄事發</w:t>
      </w:r>
      <w:proofErr w:type="gramEnd"/>
      <w:r w:rsidR="00221F4D" w:rsidRPr="00373C9A">
        <w:rPr>
          <w:rFonts w:hint="eastAsia"/>
        </w:rPr>
        <w:t>時，未能積極輔導該大樓成立管理委員會，市府消防局</w:t>
      </w:r>
      <w:r w:rsidR="00903782" w:rsidRPr="00373C9A">
        <w:rPr>
          <w:rFonts w:hint="eastAsia"/>
        </w:rPr>
        <w:t>亦</w:t>
      </w:r>
      <w:r w:rsidR="00221F4D" w:rsidRPr="00373C9A">
        <w:rPr>
          <w:rFonts w:hint="eastAsia"/>
        </w:rPr>
        <w:t>怠於追蹤辦理情形，且消防安全檢查消極被動、流於形式</w:t>
      </w:r>
      <w:r w:rsidR="00903782" w:rsidRPr="00373C9A">
        <w:rPr>
          <w:rFonts w:hint="eastAsia"/>
        </w:rPr>
        <w:t>；</w:t>
      </w:r>
      <w:r w:rsidR="00221F4D" w:rsidRPr="00373C9A">
        <w:rPr>
          <w:rFonts w:hint="eastAsia"/>
        </w:rPr>
        <w:t>內政部疏於督促各地方主管建築機關儘速實施集合住宅之建築物公共安全檢查申報，且</w:t>
      </w:r>
      <w:proofErr w:type="gramStart"/>
      <w:r w:rsidR="00221F4D" w:rsidRPr="00373C9A">
        <w:rPr>
          <w:rFonts w:hint="eastAsia"/>
        </w:rPr>
        <w:t>該部函釋</w:t>
      </w:r>
      <w:proofErr w:type="gramEnd"/>
      <w:r w:rsidR="00221F4D" w:rsidRPr="00373C9A">
        <w:rPr>
          <w:rFonts w:hint="eastAsia"/>
        </w:rPr>
        <w:t>造成執行上曲解誤認，致停歇業場所無使用人即無須申報等脫法行為，亦有疏失</w:t>
      </w:r>
      <w:r w:rsidR="00F40AE7" w:rsidRPr="00373C9A">
        <w:rPr>
          <w:rFonts w:hint="eastAsia"/>
          <w:b/>
        </w:rPr>
        <w:t>。</w:t>
      </w:r>
      <w:r w:rsidR="000512D1" w:rsidRPr="00373C9A">
        <w:rPr>
          <w:rFonts w:hint="eastAsia"/>
        </w:rPr>
        <w:t>爰依監察法第24條規定提案糾正，移送行政院轉飭所屬確實檢討改善見復</w:t>
      </w:r>
      <w:r w:rsidR="00286B1B" w:rsidRPr="00373C9A">
        <w:rPr>
          <w:rFonts w:hint="eastAsia"/>
        </w:rPr>
        <w:t>。</w:t>
      </w:r>
      <w:bookmarkStart w:id="59" w:name="_GoBack"/>
      <w:bookmarkEnd w:id="58"/>
      <w:bookmarkEnd w:id="59"/>
    </w:p>
    <w:sectPr w:rsidR="00286B1B" w:rsidRPr="00373C9A"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2F57" w:rsidRDefault="007A2F57">
      <w:r>
        <w:separator/>
      </w:r>
    </w:p>
  </w:endnote>
  <w:endnote w:type="continuationSeparator" w:id="0">
    <w:p w:rsidR="007A2F57" w:rsidRDefault="007A2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6"/>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3968B4">
      <w:rPr>
        <w:rStyle w:val="ae"/>
        <w:noProof/>
        <w:sz w:val="24"/>
      </w:rPr>
      <w:t>19</w:t>
    </w:r>
    <w:r>
      <w:rPr>
        <w:rStyle w:val="ae"/>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2F57" w:rsidRDefault="007A2F57">
      <w:r>
        <w:separator/>
      </w:r>
    </w:p>
  </w:footnote>
  <w:footnote w:type="continuationSeparator" w:id="0">
    <w:p w:rsidR="007A2F57" w:rsidRDefault="007A2F57">
      <w:r>
        <w:continuationSeparator/>
      </w:r>
    </w:p>
  </w:footnote>
  <w:footnote w:id="1">
    <w:p w:rsidR="00046573" w:rsidRDefault="00046573" w:rsidP="00046573">
      <w:pPr>
        <w:pStyle w:val="afe"/>
        <w:ind w:left="165" w:hangingChars="75" w:hanging="165"/>
      </w:pPr>
      <w:r>
        <w:rPr>
          <w:rStyle w:val="aff0"/>
        </w:rPr>
        <w:footnoteRef/>
      </w:r>
      <w:r>
        <w:t xml:space="preserve"> </w:t>
      </w:r>
      <w:r>
        <w:rPr>
          <w:rFonts w:hint="eastAsia"/>
        </w:rPr>
        <w:t>高雄地檢署檢察官起訴書</w:t>
      </w:r>
      <w:r>
        <w:t>(110</w:t>
      </w:r>
      <w:r>
        <w:rPr>
          <w:rFonts w:hint="eastAsia"/>
        </w:rPr>
        <w:t>年度偵字第</w:t>
      </w:r>
      <w:r>
        <w:t>22554</w:t>
      </w:r>
      <w:r>
        <w:rPr>
          <w:rFonts w:hint="eastAsia"/>
        </w:rPr>
        <w:t>、</w:t>
      </w:r>
      <w:r>
        <w:t>27320</w:t>
      </w:r>
      <w:r>
        <w:rPr>
          <w:rFonts w:hint="eastAsia"/>
        </w:rPr>
        <w:t>號)，以犯刑法之</w:t>
      </w:r>
      <w:r w:rsidRPr="005672FC">
        <w:rPr>
          <w:rFonts w:hint="eastAsia"/>
        </w:rPr>
        <w:t>殺人、放火燒毀現有人所在之建築物罪、放火燒毀他人所有物等罪嫌起訴，並請從依刑法從一重之殺人既遂罪處斷；被告於偵查中仍飾詞狡辯，毫無悔意，犯後態度惡劣等情，請處以被告極刑。</w:t>
      </w:r>
    </w:p>
  </w:footnote>
  <w:footnote w:id="2">
    <w:p w:rsidR="00046573" w:rsidRPr="00BB57A2" w:rsidRDefault="00046573" w:rsidP="00DA0E18">
      <w:pPr>
        <w:pStyle w:val="afe"/>
        <w:wordWrap w:val="0"/>
        <w:ind w:left="165" w:hangingChars="75" w:hanging="165"/>
      </w:pPr>
      <w:r>
        <w:rPr>
          <w:rStyle w:val="aff0"/>
        </w:rPr>
        <w:footnoteRef/>
      </w:r>
      <w:r>
        <w:t xml:space="preserve"> </w:t>
      </w:r>
      <w:r w:rsidRPr="00BB57A2">
        <w:rPr>
          <w:rFonts w:hint="eastAsia"/>
        </w:rPr>
        <w:t>市府以111年1月19日高市府工建字第11005149400號、</w:t>
      </w:r>
      <w:r>
        <w:rPr>
          <w:rFonts w:hint="eastAsia"/>
        </w:rPr>
        <w:t>同</w:t>
      </w:r>
      <w:r w:rsidRPr="00BB57A2">
        <w:rPr>
          <w:rFonts w:hint="eastAsia"/>
        </w:rPr>
        <w:t>年1月22日高市府密工建字第11042633100號</w:t>
      </w:r>
      <w:r>
        <w:rPr>
          <w:rFonts w:hint="eastAsia"/>
        </w:rPr>
        <w:t>、同</w:t>
      </w:r>
      <w:r w:rsidRPr="00BB57A2">
        <w:rPr>
          <w:rFonts w:hint="eastAsia"/>
        </w:rPr>
        <w:t>年3月21日高市府消預字第11131432900</w:t>
      </w:r>
      <w:r w:rsidRPr="002C1030">
        <w:rPr>
          <w:rFonts w:hint="eastAsia"/>
        </w:rPr>
        <w:t>號及同年9月2</w:t>
      </w:r>
      <w:r w:rsidRPr="002C1030">
        <w:t>2</w:t>
      </w:r>
      <w:r w:rsidRPr="002C1030">
        <w:rPr>
          <w:rFonts w:hint="eastAsia"/>
        </w:rPr>
        <w:t>日高市府工建字第11139479200號；內政部以110年12月29日內授營建管字第1</w:t>
      </w:r>
      <w:r w:rsidRPr="00BB57A2">
        <w:rPr>
          <w:rFonts w:hint="eastAsia"/>
        </w:rPr>
        <w:t>100820035號</w:t>
      </w:r>
      <w:r>
        <w:rPr>
          <w:rFonts w:hint="eastAsia"/>
        </w:rPr>
        <w:t>及同</w:t>
      </w:r>
      <w:r w:rsidRPr="00BB57A2">
        <w:rPr>
          <w:rFonts w:hint="eastAsia"/>
        </w:rPr>
        <w:t>年2月11日內授消字第1110822445號函復本院。</w:t>
      </w:r>
    </w:p>
  </w:footnote>
  <w:footnote w:id="3">
    <w:p w:rsidR="00BB7732" w:rsidRPr="005A77D4" w:rsidRDefault="00BB7732" w:rsidP="00BB7732">
      <w:pPr>
        <w:pStyle w:val="afe"/>
        <w:ind w:left="165" w:hangingChars="75" w:hanging="165"/>
      </w:pPr>
      <w:r>
        <w:rPr>
          <w:rStyle w:val="aff0"/>
        </w:rPr>
        <w:footnoteRef/>
      </w:r>
      <w:r>
        <w:t xml:space="preserve"> </w:t>
      </w:r>
      <w:r w:rsidRPr="00E01732">
        <w:rPr>
          <w:rFonts w:hAnsi="標楷體" w:hint="eastAsia"/>
        </w:rPr>
        <w:t>城中城大樓使用執照所載之歌廳(地下1層)、商場(第1層至第4層，總樓地板面積在5</w:t>
      </w:r>
      <w:r w:rsidRPr="00E01732">
        <w:rPr>
          <w:rFonts w:hAnsi="標楷體"/>
        </w:rPr>
        <w:t>00</w:t>
      </w:r>
      <w:r w:rsidRPr="00E01732">
        <w:rPr>
          <w:rFonts w:hAnsi="標楷體" w:hint="eastAsia"/>
        </w:rPr>
        <w:t>平方公尺以上</w:t>
      </w:r>
      <w:r w:rsidRPr="00E01732">
        <w:rPr>
          <w:rFonts w:hAnsi="標楷體"/>
        </w:rPr>
        <w:t>)</w:t>
      </w:r>
      <w:r w:rsidRPr="00E01732">
        <w:rPr>
          <w:rFonts w:hAnsi="標楷體" w:hint="eastAsia"/>
        </w:rPr>
        <w:t>、電影院(第5層及第6層</w:t>
      </w:r>
      <w:r w:rsidRPr="00E01732">
        <w:rPr>
          <w:rFonts w:hAnsi="標楷體"/>
        </w:rPr>
        <w:t>)</w:t>
      </w:r>
      <w:r w:rsidRPr="00E01732">
        <w:rPr>
          <w:rFonts w:hAnsi="標楷體" w:hint="eastAsia"/>
        </w:rPr>
        <w:t>、辦公室(第7層至第1</w:t>
      </w:r>
      <w:r w:rsidRPr="00E01732">
        <w:rPr>
          <w:rFonts w:hAnsi="標楷體"/>
        </w:rPr>
        <w:t>1</w:t>
      </w:r>
      <w:r w:rsidRPr="00E01732">
        <w:rPr>
          <w:rFonts w:hAnsi="標楷體" w:hint="eastAsia"/>
        </w:rPr>
        <w:t>層，總樓地板面積在5</w:t>
      </w:r>
      <w:r w:rsidRPr="00E01732">
        <w:rPr>
          <w:rFonts w:hAnsi="標楷體"/>
        </w:rPr>
        <w:t>00</w:t>
      </w:r>
      <w:r w:rsidRPr="00E01732">
        <w:rPr>
          <w:rFonts w:hAnsi="標楷體" w:hint="eastAsia"/>
        </w:rPr>
        <w:t>平方公尺以上</w:t>
      </w:r>
      <w:r w:rsidRPr="00E01732">
        <w:rPr>
          <w:rFonts w:hAnsi="標楷體"/>
        </w:rPr>
        <w:t>)</w:t>
      </w:r>
      <w:r w:rsidRPr="00E01732">
        <w:rPr>
          <w:rFonts w:hAnsi="標楷體" w:hint="eastAsia"/>
        </w:rPr>
        <w:t>、餐廳(第12層，總樓地板面積在3</w:t>
      </w:r>
      <w:r w:rsidRPr="00E01732">
        <w:rPr>
          <w:rFonts w:hAnsi="標楷體"/>
        </w:rPr>
        <w:t>00</w:t>
      </w:r>
      <w:r w:rsidRPr="00E01732">
        <w:rPr>
          <w:rFonts w:hAnsi="標楷體" w:hint="eastAsia"/>
        </w:rPr>
        <w:t>平方公尺以上</w:t>
      </w:r>
      <w:r w:rsidRPr="00E01732">
        <w:rPr>
          <w:rFonts w:hAnsi="標楷體"/>
        </w:rPr>
        <w:t>)</w:t>
      </w:r>
      <w:r w:rsidRPr="00E01732">
        <w:rPr>
          <w:rFonts w:hAnsi="標楷體" w:hint="eastAsia"/>
        </w:rPr>
        <w:t>或實際作為集合住宅使用之第7層至第1</w:t>
      </w:r>
      <w:r w:rsidRPr="00E01732">
        <w:rPr>
          <w:rFonts w:hAnsi="標楷體"/>
        </w:rPr>
        <w:t>1</w:t>
      </w:r>
      <w:r w:rsidRPr="00E01732">
        <w:rPr>
          <w:rFonts w:hAnsi="標楷體" w:hint="eastAsia"/>
        </w:rPr>
        <w:t>層(</w:t>
      </w:r>
      <w:r w:rsidRPr="00E01732">
        <w:rPr>
          <w:rFonts w:hAnsi="標楷體"/>
        </w:rPr>
        <w:t>6</w:t>
      </w:r>
      <w:r w:rsidRPr="00E01732">
        <w:rPr>
          <w:rFonts w:hAnsi="標楷體" w:hint="eastAsia"/>
        </w:rPr>
        <w:t>層以上之集合住宅</w:t>
      </w:r>
      <w:r w:rsidRPr="00E01732">
        <w:rPr>
          <w:rFonts w:hAnsi="標楷體"/>
        </w:rPr>
        <w:t>)</w:t>
      </w:r>
      <w:r w:rsidRPr="00E01732">
        <w:rPr>
          <w:rFonts w:hAnsi="標楷體" w:hint="eastAsia"/>
        </w:rPr>
        <w:t>均屬</w:t>
      </w:r>
      <w:r w:rsidRPr="00732BB3">
        <w:rPr>
          <w:rFonts w:hAnsi="標楷體" w:hint="eastAsia"/>
          <w:b/>
        </w:rPr>
        <w:t>供公眾使用建築物</w:t>
      </w:r>
      <w:r w:rsidRPr="005A77D4">
        <w:rPr>
          <w:rFonts w:hAnsi="標楷體" w:hint="eastAsia"/>
        </w:rPr>
        <w:t>之範圍</w:t>
      </w:r>
      <w:r>
        <w:rPr>
          <w:rFonts w:hAnsi="標楷體" w:hint="eastAsia"/>
        </w:rPr>
        <w:t>。</w:t>
      </w:r>
    </w:p>
  </w:footnote>
  <w:footnote w:id="4">
    <w:p w:rsidR="00BB7732" w:rsidRDefault="00BB7732" w:rsidP="00BB7732">
      <w:pPr>
        <w:pStyle w:val="afe"/>
        <w:ind w:left="165" w:hangingChars="75" w:hanging="165"/>
      </w:pPr>
      <w:r>
        <w:rPr>
          <w:rStyle w:val="aff0"/>
        </w:rPr>
        <w:footnoteRef/>
      </w:r>
      <w:r>
        <w:t xml:space="preserve"> </w:t>
      </w:r>
      <w:r>
        <w:rPr>
          <w:rFonts w:hint="eastAsia"/>
        </w:rPr>
        <w:t>房屋稅條例第5條第1項</w:t>
      </w:r>
      <w:r>
        <w:rPr>
          <w:rFonts w:hAnsi="標楷體" w:hint="eastAsia"/>
        </w:rPr>
        <w:t>：</w:t>
      </w:r>
      <w:r>
        <w:rPr>
          <w:rFonts w:hAnsi="標楷體"/>
        </w:rPr>
        <w:br/>
      </w:r>
      <w:r>
        <w:rPr>
          <w:rFonts w:hint="eastAsia"/>
        </w:rPr>
        <w:t>房屋稅依房屋現值，按下列稅率課徵之：一、</w:t>
      </w:r>
      <w:r w:rsidRPr="00D773DE">
        <w:rPr>
          <w:rFonts w:hint="eastAsia"/>
          <w:b/>
        </w:rPr>
        <w:t>住家用</w:t>
      </w:r>
      <w:r>
        <w:rPr>
          <w:rFonts w:hint="eastAsia"/>
        </w:rPr>
        <w:t>房屋：供</w:t>
      </w:r>
      <w:r w:rsidRPr="00D773DE">
        <w:rPr>
          <w:rFonts w:hint="eastAsia"/>
          <w:b/>
        </w:rPr>
        <w:t>自住</w:t>
      </w:r>
      <w:r>
        <w:rPr>
          <w:rFonts w:hint="eastAsia"/>
        </w:rPr>
        <w:t>或公益出租人出租使用者</w:t>
      </w:r>
      <w:r w:rsidRPr="002846BE">
        <w:rPr>
          <w:rFonts w:hAnsi="標楷體"/>
        </w:rPr>
        <w:t>……</w:t>
      </w:r>
      <w:r>
        <w:rPr>
          <w:rFonts w:hint="eastAsia"/>
        </w:rPr>
        <w:t>。二、</w:t>
      </w:r>
      <w:r w:rsidRPr="00D773DE">
        <w:rPr>
          <w:rFonts w:hint="eastAsia"/>
          <w:b/>
        </w:rPr>
        <w:t>非住家用</w:t>
      </w:r>
      <w:r>
        <w:rPr>
          <w:rFonts w:hint="eastAsia"/>
        </w:rPr>
        <w:t>房屋：供</w:t>
      </w:r>
      <w:r w:rsidRPr="00D773DE">
        <w:rPr>
          <w:rFonts w:hint="eastAsia"/>
          <w:b/>
        </w:rPr>
        <w:t>營業</w:t>
      </w:r>
      <w:r>
        <w:rPr>
          <w:rFonts w:hint="eastAsia"/>
        </w:rPr>
        <w:t>、私人醫院、診所或</w:t>
      </w:r>
      <w:r w:rsidRPr="00D773DE">
        <w:rPr>
          <w:rFonts w:hint="eastAsia"/>
          <w:b/>
        </w:rPr>
        <w:t>自由職業事務所</w:t>
      </w:r>
      <w:r>
        <w:rPr>
          <w:rFonts w:hint="eastAsia"/>
        </w:rPr>
        <w:t>使用者</w:t>
      </w:r>
      <w:r w:rsidRPr="002846BE">
        <w:rPr>
          <w:rFonts w:hAnsi="標楷體"/>
        </w:rPr>
        <w:t>……</w:t>
      </w:r>
      <w:r>
        <w:rPr>
          <w:rFonts w:hint="eastAsia"/>
        </w:rPr>
        <w:t>；供人民團體等非營業使用者</w:t>
      </w:r>
      <w:r w:rsidRPr="002846BE">
        <w:rPr>
          <w:rFonts w:hAnsi="標楷體"/>
        </w:rPr>
        <w:t>……</w:t>
      </w:r>
      <w:r>
        <w:rPr>
          <w:rFonts w:hint="eastAsia"/>
        </w:rPr>
        <w:t>。三、房屋</w:t>
      </w:r>
      <w:r w:rsidRPr="00D773DE">
        <w:rPr>
          <w:rFonts w:hint="eastAsia"/>
          <w:b/>
        </w:rPr>
        <w:t>同時</w:t>
      </w:r>
      <w:r w:rsidRPr="00FF2DCD">
        <w:rPr>
          <w:rFonts w:hint="eastAsia"/>
          <w:b/>
        </w:rPr>
        <w:t>作</w:t>
      </w:r>
      <w:r w:rsidRPr="00D773DE">
        <w:rPr>
          <w:rFonts w:hint="eastAsia"/>
          <w:b/>
        </w:rPr>
        <w:t>住家及非住家用</w:t>
      </w:r>
      <w:r>
        <w:rPr>
          <w:rFonts w:hint="eastAsia"/>
        </w:rPr>
        <w:t>者</w:t>
      </w:r>
      <w:r w:rsidRPr="002846BE">
        <w:rPr>
          <w:rFonts w:hAnsi="標楷體"/>
        </w:rPr>
        <w:t>……</w:t>
      </w:r>
      <w:r>
        <w:rPr>
          <w:rFonts w:hint="eastAsia"/>
        </w:rPr>
        <w:t>。</w:t>
      </w:r>
      <w:r>
        <w:br/>
      </w:r>
      <w:r w:rsidRPr="00892D05">
        <w:rPr>
          <w:rFonts w:hAnsi="標楷體" w:hint="eastAsia"/>
        </w:rPr>
        <w:t>稅籍登記規則第</w:t>
      </w:r>
      <w:r>
        <w:rPr>
          <w:rFonts w:hAnsi="標楷體" w:hint="eastAsia"/>
        </w:rPr>
        <w:t>3</w:t>
      </w:r>
      <w:r w:rsidRPr="00892D05">
        <w:rPr>
          <w:rFonts w:hAnsi="標楷體" w:hint="eastAsia"/>
        </w:rPr>
        <w:t>條</w:t>
      </w:r>
      <w:r>
        <w:rPr>
          <w:rFonts w:hAnsi="標楷體" w:hint="eastAsia"/>
        </w:rPr>
        <w:t>第1項及第3項：</w:t>
      </w:r>
      <w:r>
        <w:rPr>
          <w:rFonts w:hAnsi="標楷體"/>
        </w:rPr>
        <w:br/>
      </w:r>
      <w:r>
        <w:rPr>
          <w:rFonts w:hAnsi="標楷體" w:hint="eastAsia"/>
        </w:rPr>
        <w:t>(第1項</w:t>
      </w:r>
      <w:r>
        <w:rPr>
          <w:rFonts w:hAnsi="標楷體"/>
        </w:rPr>
        <w:t>)</w:t>
      </w:r>
      <w:r w:rsidRPr="00892D05">
        <w:rPr>
          <w:rFonts w:hAnsi="標楷體" w:hint="eastAsia"/>
        </w:rPr>
        <w:t>營業人有下列情形之一者，應於開始營業前，填具設立登記申請書，向主管稽徵機關申請稅籍登記：</w:t>
      </w:r>
      <w:r>
        <w:rPr>
          <w:rFonts w:hAnsi="標楷體" w:hint="eastAsia"/>
        </w:rPr>
        <w:t>(略</w:t>
      </w:r>
      <w:r>
        <w:rPr>
          <w:rFonts w:hAnsi="標楷體"/>
        </w:rPr>
        <w:t>)</w:t>
      </w:r>
      <w:r>
        <w:rPr>
          <w:rFonts w:hAnsi="標楷體"/>
        </w:rPr>
        <w:br/>
      </w:r>
      <w:r>
        <w:rPr>
          <w:rFonts w:hAnsi="標楷體" w:hint="eastAsia"/>
        </w:rPr>
        <w:t>(第3項</w:t>
      </w:r>
      <w:r>
        <w:rPr>
          <w:rFonts w:hAnsi="標楷體"/>
        </w:rPr>
        <w:t>)</w:t>
      </w:r>
      <w:r w:rsidRPr="00892D05">
        <w:rPr>
          <w:rFonts w:hAnsi="標楷體" w:hint="eastAsia"/>
        </w:rPr>
        <w:t>營業人之管理處、</w:t>
      </w:r>
      <w:r w:rsidRPr="00572D8C">
        <w:rPr>
          <w:rFonts w:hAnsi="標楷體" w:hint="eastAsia"/>
          <w:b/>
        </w:rPr>
        <w:t>事務所</w:t>
      </w:r>
      <w:r w:rsidRPr="00892D05">
        <w:rPr>
          <w:rFonts w:hAnsi="標楷體" w:hint="eastAsia"/>
        </w:rPr>
        <w:t>、工廠、保養廠、工作場、機房、倉棧、礦場、建築工程場所、展售場所、</w:t>
      </w:r>
      <w:r w:rsidRPr="00572D8C">
        <w:rPr>
          <w:rFonts w:hAnsi="標楷體" w:hint="eastAsia"/>
          <w:b/>
        </w:rPr>
        <w:t>連絡處</w:t>
      </w:r>
      <w:r w:rsidRPr="00892D05">
        <w:rPr>
          <w:rFonts w:hAnsi="標楷體" w:hint="eastAsia"/>
        </w:rPr>
        <w:t>、</w:t>
      </w:r>
      <w:r w:rsidRPr="00572D8C">
        <w:rPr>
          <w:rFonts w:hAnsi="標楷體" w:hint="eastAsia"/>
          <w:b/>
        </w:rPr>
        <w:t>辦事處</w:t>
      </w:r>
      <w:r w:rsidRPr="00892D05">
        <w:rPr>
          <w:rFonts w:hAnsi="標楷體" w:hint="eastAsia"/>
        </w:rPr>
        <w:t>、</w:t>
      </w:r>
      <w:r w:rsidRPr="00572D8C">
        <w:rPr>
          <w:rFonts w:hAnsi="標楷體" w:hint="eastAsia"/>
          <w:b/>
        </w:rPr>
        <w:t>服務站</w:t>
      </w:r>
      <w:r w:rsidRPr="00892D05">
        <w:rPr>
          <w:rFonts w:hAnsi="標楷體" w:hint="eastAsia"/>
        </w:rPr>
        <w:t>、營業所、分店、門市部、拍賣場及類似之其他</w:t>
      </w:r>
      <w:r w:rsidRPr="00572D8C">
        <w:rPr>
          <w:rFonts w:hAnsi="標楷體" w:hint="eastAsia"/>
          <w:b/>
        </w:rPr>
        <w:t>固定營業場</w:t>
      </w:r>
      <w:r w:rsidRPr="00892D05">
        <w:rPr>
          <w:rFonts w:hAnsi="標楷體" w:hint="eastAsia"/>
        </w:rPr>
        <w:t>所如對外營業，</w:t>
      </w:r>
      <w:r w:rsidRPr="00572D8C">
        <w:rPr>
          <w:rFonts w:hAnsi="標楷體" w:hint="eastAsia"/>
          <w:b/>
        </w:rPr>
        <w:t>應於開始營業前</w:t>
      </w:r>
      <w:r w:rsidRPr="00892D05">
        <w:rPr>
          <w:rFonts w:hAnsi="標楷體" w:hint="eastAsia"/>
        </w:rPr>
        <w:t>依本規則規定，分別向主管稽徵機關申請稅籍登記。</w:t>
      </w:r>
    </w:p>
  </w:footnote>
  <w:footnote w:id="5">
    <w:p w:rsidR="00BB7732" w:rsidRPr="00912686" w:rsidRDefault="00BB7732" w:rsidP="00BB7732">
      <w:pPr>
        <w:pStyle w:val="afe"/>
        <w:ind w:left="165" w:hangingChars="75" w:hanging="165"/>
      </w:pPr>
      <w:r>
        <w:rPr>
          <w:rStyle w:val="aff0"/>
        </w:rPr>
        <w:footnoteRef/>
      </w:r>
      <w:r>
        <w:t xml:space="preserve"> </w:t>
      </w:r>
      <w:r w:rsidRPr="00912686">
        <w:rPr>
          <w:rFonts w:hint="eastAsia"/>
        </w:rPr>
        <w:t>建築法第81條規定：「直轄市、縣(市)(局)主管建築機關對傾頹或朽壞而有危害公共安全之建築物，應通知所有人或占有人停止使用，並限期命所有人拆除；逾期未拆者，得強制拆除之。前項建築物所有人住址不明無法通知者，得逕予公告強制拆除。」第</w:t>
      </w:r>
      <w:r w:rsidRPr="00912686">
        <w:t>82</w:t>
      </w:r>
      <w:r w:rsidRPr="00912686">
        <w:rPr>
          <w:rFonts w:hint="eastAsia"/>
        </w:rPr>
        <w:t>條規定</w:t>
      </w:r>
      <w:r>
        <w:rPr>
          <w:rFonts w:hAnsi="標楷體" w:hint="eastAsia"/>
        </w:rPr>
        <w:t>：</w:t>
      </w:r>
      <w:r w:rsidRPr="00912686">
        <w:rPr>
          <w:rFonts w:hint="eastAsia"/>
        </w:rPr>
        <w:t>「因地震、水災、風災、火災或其他重大事變，致建築物發生危險不及通知其所有人或占有人予以拆除時，得由該管主管建築機關逕予強制拆除。」</w:t>
      </w:r>
    </w:p>
  </w:footnote>
  <w:footnote w:id="6">
    <w:p w:rsidR="00BB7732" w:rsidRDefault="00BB7732" w:rsidP="00BB7732">
      <w:pPr>
        <w:pStyle w:val="afe"/>
        <w:ind w:left="165" w:hangingChars="75" w:hanging="165"/>
      </w:pPr>
      <w:r>
        <w:rPr>
          <w:rStyle w:val="aff0"/>
        </w:rPr>
        <w:footnoteRef/>
      </w:r>
      <w:r>
        <w:t xml:space="preserve"> </w:t>
      </w:r>
      <w:r w:rsidRPr="00D7699E">
        <w:rPr>
          <w:rFonts w:hint="eastAsia"/>
        </w:rPr>
        <w:t>建築法第77條第1項規定所稱之</w:t>
      </w:r>
      <w:r>
        <w:rPr>
          <w:rFonts w:hAnsi="標楷體" w:hint="eastAsia"/>
        </w:rPr>
        <w:t>「</w:t>
      </w:r>
      <w:r w:rsidRPr="00D7699E">
        <w:rPr>
          <w:rFonts w:hint="eastAsia"/>
        </w:rPr>
        <w:t>合法使用</w:t>
      </w:r>
      <w:r>
        <w:rPr>
          <w:rFonts w:hAnsi="標楷體" w:hint="eastAsia"/>
        </w:rPr>
        <w:t>」</w:t>
      </w:r>
      <w:r w:rsidRPr="00D7699E">
        <w:rPr>
          <w:rFonts w:hint="eastAsia"/>
        </w:rPr>
        <w:t>係指</w:t>
      </w:r>
      <w:r w:rsidRPr="00D7699E">
        <w:rPr>
          <w:rFonts w:hint="eastAsia"/>
          <w:b/>
        </w:rPr>
        <w:t>合法使用其建築物構造及設備</w:t>
      </w:r>
      <w:r w:rsidRPr="00D7699E">
        <w:rPr>
          <w:rFonts w:hint="eastAsia"/>
        </w:rPr>
        <w:t>而言，即建築物應符合其</w:t>
      </w:r>
      <w:r w:rsidRPr="00D7699E">
        <w:rPr>
          <w:rFonts w:hint="eastAsia"/>
          <w:b/>
        </w:rPr>
        <w:t>現況用途</w:t>
      </w:r>
      <w:r w:rsidRPr="00D7699E">
        <w:rPr>
          <w:rFonts w:hint="eastAsia"/>
        </w:rPr>
        <w:t>之構造與設備標準</w:t>
      </w:r>
    </w:p>
  </w:footnote>
  <w:footnote w:id="7">
    <w:p w:rsidR="00BB7732" w:rsidRPr="00FA14B5" w:rsidRDefault="00BB7732" w:rsidP="00BB7732">
      <w:pPr>
        <w:pStyle w:val="afe"/>
        <w:ind w:left="165" w:hangingChars="75" w:hanging="165"/>
      </w:pPr>
      <w:r>
        <w:rPr>
          <w:rStyle w:val="aff0"/>
        </w:rPr>
        <w:footnoteRef/>
      </w:r>
      <w:r>
        <w:t xml:space="preserve"> </w:t>
      </w:r>
      <w:r>
        <w:rPr>
          <w:rFonts w:hint="eastAsia"/>
        </w:rPr>
        <w:t>市府查復，</w:t>
      </w:r>
      <w:r w:rsidRPr="00FA14B5">
        <w:rPr>
          <w:rFonts w:hint="eastAsia"/>
        </w:rPr>
        <w:t>因紙本形式保存不易、資料量大，消防檢查保存年限僅規範10年，故僅有100年後之相關檢查資料。</w:t>
      </w:r>
    </w:p>
  </w:footnote>
  <w:footnote w:id="8">
    <w:p w:rsidR="00BB7732" w:rsidRDefault="00BB7732" w:rsidP="00BB7732">
      <w:pPr>
        <w:pStyle w:val="afe"/>
        <w:ind w:left="220" w:hangingChars="100" w:hanging="220"/>
      </w:pPr>
      <w:r>
        <w:rPr>
          <w:rStyle w:val="aff0"/>
        </w:rPr>
        <w:footnoteRef/>
      </w:r>
      <w:r>
        <w:t xml:space="preserve"> </w:t>
      </w:r>
      <w:r w:rsidRPr="00F41DED">
        <w:rPr>
          <w:rFonts w:hint="eastAsia"/>
        </w:rPr>
        <w:t>市府消防局消防安全設備檢查通知單內容：</w:t>
      </w:r>
      <w:r>
        <w:rPr>
          <w:rFonts w:hAnsi="標楷體" w:hint="eastAsia"/>
        </w:rPr>
        <w:t>「</w:t>
      </w:r>
      <w:r w:rsidRPr="00F41DED">
        <w:rPr>
          <w:rFonts w:hint="eastAsia"/>
        </w:rPr>
        <w:t>本局第二救災救護大隊專責檢查，派員至貴場所檢查消防安全設備，多次造訪不得門而入，請管理權人(負責人)盡速與本局第二救災救護大隊專責檢查小組聯絡並配合檢查，以免觸法</w:t>
      </w:r>
      <w:r w:rsidRPr="00F41DED">
        <w:t>(109</w:t>
      </w:r>
      <w:r w:rsidRPr="00F41DED">
        <w:rPr>
          <w:rFonts w:hint="eastAsia"/>
        </w:rPr>
        <w:t>年</w:t>
      </w:r>
      <w:r w:rsidRPr="00F41DED">
        <w:t>12</w:t>
      </w:r>
      <w:r w:rsidRPr="00F41DED">
        <w:rPr>
          <w:rFonts w:hint="eastAsia"/>
        </w:rPr>
        <w:t>月</w:t>
      </w:r>
      <w:r w:rsidRPr="00F41DED">
        <w:t>15</w:t>
      </w:r>
      <w:r w:rsidRPr="00F41DED">
        <w:rPr>
          <w:rFonts w:hint="eastAsia"/>
        </w:rPr>
        <w:t>日)。</w:t>
      </w:r>
      <w:r>
        <w:rPr>
          <w:rFonts w:hAnsi="標楷體"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B4CA5D9E"/>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AA151A3"/>
    <w:multiLevelType w:val="multilevel"/>
    <w:tmpl w:val="4E28EEB6"/>
    <w:lvl w:ilvl="0">
      <w:start w:val="1"/>
      <w:numFmt w:val="ideographLegalTraditional"/>
      <w:suff w:val="nothing"/>
      <w:lvlText w:val="%1、"/>
      <w:lvlJc w:val="left"/>
      <w:pPr>
        <w:ind w:left="2381" w:hanging="2381"/>
      </w:pPr>
      <w:rPr>
        <w:rFonts w:ascii="標楷體" w:eastAsia="標楷體" w:hint="eastAsia"/>
        <w:b w:val="0"/>
        <w:i w:val="0"/>
        <w:caps w:val="0"/>
        <w:strike w:val="0"/>
        <w:dstrike w:val="0"/>
        <w:vanish w:val="0"/>
        <w:spacing w:val="0"/>
        <w:w w:val="100"/>
        <w:position w:val="0"/>
        <w:sz w:val="32"/>
        <w:vertAlign w:val="baseline"/>
      </w:rPr>
    </w:lvl>
    <w:lvl w:ilvl="1">
      <w:start w:val="1"/>
      <w:numFmt w:val="taiwaneseCountingThousand"/>
      <w:suff w:val="nothing"/>
      <w:lvlText w:val="%2、"/>
      <w:lvlJc w:val="left"/>
      <w:pPr>
        <w:ind w:left="1021" w:hanging="681"/>
      </w:pPr>
      <w:rPr>
        <w:rFonts w:ascii="標楷體" w:eastAsia="標楷體" w:hint="eastAsia"/>
        <w:b w:val="0"/>
        <w:i w:val="0"/>
        <w:caps w:val="0"/>
        <w:strike w:val="0"/>
        <w:dstrike w:val="0"/>
        <w:vanish w:val="0"/>
        <w:spacing w:val="0"/>
        <w:w w:val="100"/>
        <w:position w:val="0"/>
        <w:sz w:val="32"/>
        <w:vertAlign w:val="baseline"/>
      </w:rPr>
    </w:lvl>
    <w:lvl w:ilvl="2">
      <w:start w:val="1"/>
      <w:numFmt w:val="taiwaneseCountingThousand"/>
      <w:suff w:val="nothing"/>
      <w:lvlText w:val="(%3)"/>
      <w:lvlJc w:val="left"/>
      <w:pPr>
        <w:ind w:left="1361" w:hanging="681"/>
      </w:pPr>
      <w:rPr>
        <w:rFonts w:ascii="標楷體" w:eastAsia="標楷體" w:hint="eastAsia"/>
        <w:b w:val="0"/>
        <w:i w:val="0"/>
        <w:caps w:val="0"/>
        <w:strike w:val="0"/>
        <w:dstrike w:val="0"/>
        <w:vanish w:val="0"/>
        <w:spacing w:val="0"/>
        <w:w w:val="100"/>
        <w:position w:val="0"/>
        <w:sz w:val="32"/>
        <w:vertAlign w:val="baseline"/>
      </w:rPr>
    </w:lvl>
    <w:lvl w:ilvl="3">
      <w:start w:val="1"/>
      <w:numFmt w:val="decimal"/>
      <w:suff w:val="nothing"/>
      <w:lvlText w:val="%4、"/>
      <w:lvlJc w:val="left"/>
      <w:pPr>
        <w:ind w:left="1701" w:hanging="510"/>
      </w:pPr>
      <w:rPr>
        <w:rFonts w:ascii="標楷體" w:eastAsia="標楷體" w:hint="eastAsia"/>
        <w:b w:val="0"/>
        <w:i w:val="0"/>
        <w:caps w:val="0"/>
        <w:strike w:val="0"/>
        <w:dstrike w:val="0"/>
        <w:vanish w:val="0"/>
        <w:spacing w:val="0"/>
        <w:w w:val="100"/>
        <w:position w:val="0"/>
        <w:sz w:val="32"/>
        <w:vertAlign w:val="baseline"/>
      </w:rPr>
    </w:lvl>
    <w:lvl w:ilvl="4">
      <w:start w:val="1"/>
      <w:numFmt w:val="decimal"/>
      <w:suff w:val="nothing"/>
      <w:lvlText w:val="（%5）"/>
      <w:lvlJc w:val="left"/>
      <w:pPr>
        <w:ind w:left="2041" w:hanging="850"/>
      </w:pPr>
      <w:rPr>
        <w:rFonts w:ascii="標楷體" w:eastAsia="標楷體" w:hint="eastAsia"/>
        <w:b w:val="0"/>
        <w:i w:val="0"/>
        <w:caps w:val="0"/>
        <w:strike w:val="0"/>
        <w:dstrike w:val="0"/>
        <w:vanish w:val="0"/>
        <w:spacing w:val="0"/>
        <w:w w:val="100"/>
        <w:position w:val="0"/>
        <w:sz w:val="32"/>
        <w:vertAlign w:val="baseline"/>
        <w:lang w:val="en-US"/>
      </w:rPr>
    </w:lvl>
    <w:lvl w:ilvl="5">
      <w:start w:val="1"/>
      <w:numFmt w:val="decimal"/>
      <w:suff w:val="nothing"/>
      <w:lvlText w:val="〈%6〉"/>
      <w:lvlJc w:val="left"/>
      <w:pPr>
        <w:ind w:left="2381" w:hanging="850"/>
      </w:pPr>
      <w:rPr>
        <w:rFonts w:ascii="標楷體" w:eastAsia="標楷體" w:hint="eastAsia"/>
        <w:b w:val="0"/>
        <w:i w:val="0"/>
        <w:caps w:val="0"/>
        <w:strike w:val="0"/>
        <w:dstrike w:val="0"/>
        <w:vanish w:val="0"/>
        <w:spacing w:val="0"/>
        <w:w w:val="100"/>
        <w:position w:val="0"/>
        <w:sz w:val="32"/>
        <w:vertAlign w:val="baseline"/>
      </w:rPr>
    </w:lvl>
    <w:lvl w:ilvl="6">
      <w:start w:val="1"/>
      <w:numFmt w:val="decimal"/>
      <w:suff w:val="nothing"/>
      <w:lvlText w:val="《%7》"/>
      <w:lvlJc w:val="left"/>
      <w:pPr>
        <w:ind w:left="2722" w:hanging="851"/>
      </w:pPr>
      <w:rPr>
        <w:rFonts w:ascii="標楷體" w:eastAsia="標楷體" w:hint="eastAsia"/>
        <w:b w:val="0"/>
        <w:i w:val="0"/>
        <w:caps w:val="0"/>
        <w:strike w:val="0"/>
        <w:dstrike w:val="0"/>
        <w:vanish w:val="0"/>
        <w:spacing w:val="0"/>
        <w:w w:val="100"/>
        <w:position w:val="0"/>
        <w:sz w:val="32"/>
        <w:vertAlign w:val="baseline"/>
      </w:rPr>
    </w:lvl>
    <w:lvl w:ilvl="7">
      <w:start w:val="1"/>
      <w:numFmt w:val="decimal"/>
      <w:suff w:val="nothing"/>
      <w:lvlText w:val="〔%8〕"/>
      <w:lvlJc w:val="left"/>
      <w:pPr>
        <w:ind w:left="3062" w:hanging="851"/>
      </w:pPr>
      <w:rPr>
        <w:rFonts w:ascii="標楷體" w:eastAsia="標楷體" w:hint="eastAsia"/>
        <w:b w:val="0"/>
        <w:i w:val="0"/>
        <w:spacing w:val="0"/>
        <w:w w:val="100"/>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vanish w:val="0"/>
        <w:spacing w:val="0"/>
        <w:w w:val="100"/>
        <w:position w:val="0"/>
        <w:sz w:val="32"/>
        <w:vertAlign w:val="baseline"/>
      </w:r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673038"/>
    <w:multiLevelType w:val="multilevel"/>
    <w:tmpl w:val="CC765054"/>
    <w:lvl w:ilvl="0">
      <w:start w:val="1"/>
      <w:numFmt w:val="ideographLegalTraditional"/>
      <w:suff w:val="nothing"/>
      <w:lvlText w:val="%1、"/>
      <w:lvlJc w:val="left"/>
      <w:pPr>
        <w:ind w:left="2381" w:hanging="2381"/>
      </w:pPr>
      <w:rPr>
        <w:rFonts w:ascii="標楷體" w:eastAsia="標楷體" w:hint="eastAsia"/>
        <w:b w:val="0"/>
        <w:i w:val="0"/>
        <w:caps w:val="0"/>
        <w:strike w:val="0"/>
        <w:dstrike w:val="0"/>
        <w:vanish w:val="0"/>
        <w:spacing w:val="0"/>
        <w:w w:val="100"/>
        <w:position w:val="0"/>
        <w:sz w:val="32"/>
        <w:vertAlign w:val="baseline"/>
      </w:rPr>
    </w:lvl>
    <w:lvl w:ilvl="1">
      <w:start w:val="1"/>
      <w:numFmt w:val="taiwaneseCountingThousand"/>
      <w:suff w:val="nothing"/>
      <w:lvlText w:val="%2、"/>
      <w:lvlJc w:val="left"/>
      <w:pPr>
        <w:ind w:left="1021" w:hanging="681"/>
      </w:pPr>
      <w:rPr>
        <w:rFonts w:ascii="標楷體" w:eastAsia="標楷體" w:hint="eastAsia"/>
        <w:b w:val="0"/>
        <w:i w:val="0"/>
        <w:caps w:val="0"/>
        <w:strike w:val="0"/>
        <w:dstrike w:val="0"/>
        <w:vanish w:val="0"/>
        <w:spacing w:val="0"/>
        <w:w w:val="100"/>
        <w:position w:val="0"/>
        <w:sz w:val="32"/>
        <w:vertAlign w:val="baseline"/>
      </w:rPr>
    </w:lvl>
    <w:lvl w:ilvl="2">
      <w:start w:val="1"/>
      <w:numFmt w:val="taiwaneseCountingThousand"/>
      <w:suff w:val="nothing"/>
      <w:lvlText w:val="(%3)"/>
      <w:lvlJc w:val="left"/>
      <w:pPr>
        <w:ind w:left="1361" w:hanging="681"/>
      </w:pPr>
      <w:rPr>
        <w:rFonts w:ascii="標楷體" w:eastAsia="標楷體" w:hint="eastAsia"/>
        <w:b w:val="0"/>
        <w:i w:val="0"/>
        <w:caps w:val="0"/>
        <w:strike w:val="0"/>
        <w:dstrike w:val="0"/>
        <w:vanish w:val="0"/>
        <w:spacing w:val="0"/>
        <w:w w:val="100"/>
        <w:position w:val="0"/>
        <w:sz w:val="32"/>
        <w:vertAlign w:val="baseline"/>
      </w:rPr>
    </w:lvl>
    <w:lvl w:ilvl="3">
      <w:start w:val="1"/>
      <w:numFmt w:val="decimal"/>
      <w:suff w:val="nothing"/>
      <w:lvlText w:val="%4、"/>
      <w:lvlJc w:val="left"/>
      <w:pPr>
        <w:ind w:left="1701" w:hanging="510"/>
      </w:pPr>
      <w:rPr>
        <w:rFonts w:ascii="標楷體" w:eastAsia="標楷體" w:hint="eastAsia"/>
        <w:b w:val="0"/>
        <w:i w:val="0"/>
        <w:caps w:val="0"/>
        <w:strike w:val="0"/>
        <w:dstrike w:val="0"/>
        <w:vanish w:val="0"/>
        <w:spacing w:val="0"/>
        <w:w w:val="100"/>
        <w:position w:val="0"/>
        <w:sz w:val="32"/>
        <w:vertAlign w:val="baseline"/>
      </w:rPr>
    </w:lvl>
    <w:lvl w:ilvl="4">
      <w:start w:val="1"/>
      <w:numFmt w:val="decimal"/>
      <w:suff w:val="nothing"/>
      <w:lvlText w:val="（%5）"/>
      <w:lvlJc w:val="left"/>
      <w:pPr>
        <w:ind w:left="2041" w:hanging="850"/>
      </w:pPr>
      <w:rPr>
        <w:rFonts w:ascii="標楷體" w:eastAsia="標楷體" w:hint="eastAsia"/>
        <w:b w:val="0"/>
        <w:i w:val="0"/>
        <w:caps w:val="0"/>
        <w:strike w:val="0"/>
        <w:dstrike w:val="0"/>
        <w:vanish w:val="0"/>
        <w:spacing w:val="0"/>
        <w:w w:val="100"/>
        <w:position w:val="0"/>
        <w:sz w:val="32"/>
        <w:vertAlign w:val="baseline"/>
        <w:lang w:val="en-US"/>
      </w:rPr>
    </w:lvl>
    <w:lvl w:ilvl="5">
      <w:start w:val="1"/>
      <w:numFmt w:val="decimal"/>
      <w:suff w:val="nothing"/>
      <w:lvlText w:val="〈%6〉"/>
      <w:lvlJc w:val="left"/>
      <w:pPr>
        <w:ind w:left="2381" w:hanging="850"/>
      </w:pPr>
      <w:rPr>
        <w:rFonts w:ascii="標楷體" w:eastAsia="標楷體" w:hint="eastAsia"/>
        <w:b w:val="0"/>
        <w:i w:val="0"/>
        <w:caps w:val="0"/>
        <w:strike w:val="0"/>
        <w:dstrike w:val="0"/>
        <w:vanish w:val="0"/>
        <w:spacing w:val="0"/>
        <w:w w:val="100"/>
        <w:position w:val="0"/>
        <w:sz w:val="32"/>
        <w:vertAlign w:val="baseline"/>
        <w:lang w:val="en-US"/>
      </w:rPr>
    </w:lvl>
    <w:lvl w:ilvl="6">
      <w:start w:val="1"/>
      <w:numFmt w:val="decimal"/>
      <w:suff w:val="nothing"/>
      <w:lvlText w:val="《%7》"/>
      <w:lvlJc w:val="left"/>
      <w:pPr>
        <w:ind w:left="2722" w:hanging="851"/>
      </w:pPr>
      <w:rPr>
        <w:rFonts w:ascii="標楷體" w:eastAsia="標楷體" w:hint="eastAsia"/>
        <w:b w:val="0"/>
        <w:i w:val="0"/>
        <w:caps w:val="0"/>
        <w:strike w:val="0"/>
        <w:dstrike w:val="0"/>
        <w:vanish w:val="0"/>
        <w:spacing w:val="0"/>
        <w:w w:val="100"/>
        <w:position w:val="0"/>
        <w:sz w:val="32"/>
        <w:vertAlign w:val="baseline"/>
      </w:rPr>
    </w:lvl>
    <w:lvl w:ilvl="7">
      <w:start w:val="1"/>
      <w:numFmt w:val="decimal"/>
      <w:suff w:val="nothing"/>
      <w:lvlText w:val="〔%8〕"/>
      <w:lvlJc w:val="left"/>
      <w:pPr>
        <w:ind w:left="3062" w:hanging="851"/>
      </w:pPr>
      <w:rPr>
        <w:rFonts w:ascii="標楷體" w:eastAsia="標楷體" w:hint="eastAsia"/>
        <w:b w:val="0"/>
        <w:i w:val="0"/>
        <w:spacing w:val="0"/>
        <w:w w:val="100"/>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vanish w:val="0"/>
        <w:spacing w:val="0"/>
        <w:w w:val="100"/>
        <w:position w:val="0"/>
        <w:sz w:val="32"/>
        <w:vertAlign w:val="baseline"/>
      </w:r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7"/>
  </w:num>
  <w:num w:numId="4">
    <w:abstractNumId w:val="4"/>
  </w:num>
  <w:num w:numId="5">
    <w:abstractNumId w:val="8"/>
  </w:num>
  <w:num w:numId="6">
    <w:abstractNumId w:val="1"/>
  </w:num>
  <w:num w:numId="7">
    <w:abstractNumId w:val="9"/>
  </w:num>
  <w:num w:numId="8">
    <w:abstractNumId w:val="5"/>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37E2"/>
    <w:rsid w:val="00017318"/>
    <w:rsid w:val="00017DF3"/>
    <w:rsid w:val="000246F7"/>
    <w:rsid w:val="0003114D"/>
    <w:rsid w:val="00035D33"/>
    <w:rsid w:val="00036D76"/>
    <w:rsid w:val="00046573"/>
    <w:rsid w:val="00050778"/>
    <w:rsid w:val="000512D1"/>
    <w:rsid w:val="00053FC4"/>
    <w:rsid w:val="00055EEA"/>
    <w:rsid w:val="00057F32"/>
    <w:rsid w:val="00057F34"/>
    <w:rsid w:val="00060223"/>
    <w:rsid w:val="00062A25"/>
    <w:rsid w:val="0007312E"/>
    <w:rsid w:val="00073CB5"/>
    <w:rsid w:val="0007425C"/>
    <w:rsid w:val="00077553"/>
    <w:rsid w:val="000778FF"/>
    <w:rsid w:val="00080040"/>
    <w:rsid w:val="00082E64"/>
    <w:rsid w:val="000851A2"/>
    <w:rsid w:val="000868CE"/>
    <w:rsid w:val="000901B5"/>
    <w:rsid w:val="0009352E"/>
    <w:rsid w:val="00096B96"/>
    <w:rsid w:val="00097136"/>
    <w:rsid w:val="000A06A3"/>
    <w:rsid w:val="000A2F3F"/>
    <w:rsid w:val="000A3EA3"/>
    <w:rsid w:val="000B0B4A"/>
    <w:rsid w:val="000B279A"/>
    <w:rsid w:val="000B61D2"/>
    <w:rsid w:val="000B70A7"/>
    <w:rsid w:val="000C3D01"/>
    <w:rsid w:val="000C495F"/>
    <w:rsid w:val="000E0152"/>
    <w:rsid w:val="000E3261"/>
    <w:rsid w:val="000E6431"/>
    <w:rsid w:val="000F0D35"/>
    <w:rsid w:val="000F21A5"/>
    <w:rsid w:val="000F375C"/>
    <w:rsid w:val="00102B9F"/>
    <w:rsid w:val="001030CE"/>
    <w:rsid w:val="00112637"/>
    <w:rsid w:val="001159F9"/>
    <w:rsid w:val="001160C0"/>
    <w:rsid w:val="00117B10"/>
    <w:rsid w:val="0012001E"/>
    <w:rsid w:val="00126A55"/>
    <w:rsid w:val="00126D0F"/>
    <w:rsid w:val="0013040C"/>
    <w:rsid w:val="001320BE"/>
    <w:rsid w:val="00133AA2"/>
    <w:rsid w:val="00133F08"/>
    <w:rsid w:val="001345E6"/>
    <w:rsid w:val="001378B0"/>
    <w:rsid w:val="00142E00"/>
    <w:rsid w:val="001501E3"/>
    <w:rsid w:val="00152793"/>
    <w:rsid w:val="001538BF"/>
    <w:rsid w:val="001545A9"/>
    <w:rsid w:val="001637C7"/>
    <w:rsid w:val="0016480E"/>
    <w:rsid w:val="00174297"/>
    <w:rsid w:val="001817B3"/>
    <w:rsid w:val="00183014"/>
    <w:rsid w:val="001959C2"/>
    <w:rsid w:val="001A02B7"/>
    <w:rsid w:val="001A7968"/>
    <w:rsid w:val="001B3483"/>
    <w:rsid w:val="001B3C1E"/>
    <w:rsid w:val="001B4494"/>
    <w:rsid w:val="001B4ECB"/>
    <w:rsid w:val="001B7924"/>
    <w:rsid w:val="001C0696"/>
    <w:rsid w:val="001C0C32"/>
    <w:rsid w:val="001C0D8B"/>
    <w:rsid w:val="001C0DA8"/>
    <w:rsid w:val="001C3E30"/>
    <w:rsid w:val="001D60F2"/>
    <w:rsid w:val="001D73CD"/>
    <w:rsid w:val="001E0D8A"/>
    <w:rsid w:val="001E3374"/>
    <w:rsid w:val="001E67BA"/>
    <w:rsid w:val="001E74C2"/>
    <w:rsid w:val="001F5A48"/>
    <w:rsid w:val="001F6260"/>
    <w:rsid w:val="001F7201"/>
    <w:rsid w:val="001F7849"/>
    <w:rsid w:val="00200007"/>
    <w:rsid w:val="002030A5"/>
    <w:rsid w:val="00203131"/>
    <w:rsid w:val="0020350C"/>
    <w:rsid w:val="00205B99"/>
    <w:rsid w:val="0020680E"/>
    <w:rsid w:val="002123EB"/>
    <w:rsid w:val="00212E88"/>
    <w:rsid w:val="00213C9C"/>
    <w:rsid w:val="0022009E"/>
    <w:rsid w:val="00220856"/>
    <w:rsid w:val="00221F4D"/>
    <w:rsid w:val="0022425C"/>
    <w:rsid w:val="002246DE"/>
    <w:rsid w:val="00231EA7"/>
    <w:rsid w:val="002408B1"/>
    <w:rsid w:val="002421B5"/>
    <w:rsid w:val="0025106C"/>
    <w:rsid w:val="00252BC4"/>
    <w:rsid w:val="00252D8E"/>
    <w:rsid w:val="00254014"/>
    <w:rsid w:val="00257581"/>
    <w:rsid w:val="00261D9E"/>
    <w:rsid w:val="0026341E"/>
    <w:rsid w:val="0026504D"/>
    <w:rsid w:val="002720E1"/>
    <w:rsid w:val="00273A2F"/>
    <w:rsid w:val="00280986"/>
    <w:rsid w:val="00281E95"/>
    <w:rsid w:val="00281ECE"/>
    <w:rsid w:val="002831C7"/>
    <w:rsid w:val="002840C6"/>
    <w:rsid w:val="00286B1B"/>
    <w:rsid w:val="00295174"/>
    <w:rsid w:val="00296172"/>
    <w:rsid w:val="00296B92"/>
    <w:rsid w:val="002A2C22"/>
    <w:rsid w:val="002B02EB"/>
    <w:rsid w:val="002C0602"/>
    <w:rsid w:val="002C4E6B"/>
    <w:rsid w:val="002D5C16"/>
    <w:rsid w:val="002D6E30"/>
    <w:rsid w:val="002E11A5"/>
    <w:rsid w:val="002E30AC"/>
    <w:rsid w:val="002F3DFF"/>
    <w:rsid w:val="002F5E05"/>
    <w:rsid w:val="003016F0"/>
    <w:rsid w:val="003020C3"/>
    <w:rsid w:val="003101A7"/>
    <w:rsid w:val="003134EC"/>
    <w:rsid w:val="0031393B"/>
    <w:rsid w:val="00317053"/>
    <w:rsid w:val="0032109C"/>
    <w:rsid w:val="003211C6"/>
    <w:rsid w:val="00321B5E"/>
    <w:rsid w:val="00322B45"/>
    <w:rsid w:val="00323809"/>
    <w:rsid w:val="00323D41"/>
    <w:rsid w:val="0032419E"/>
    <w:rsid w:val="00325414"/>
    <w:rsid w:val="003302F1"/>
    <w:rsid w:val="00336750"/>
    <w:rsid w:val="00342B89"/>
    <w:rsid w:val="00343644"/>
    <w:rsid w:val="00343C46"/>
    <w:rsid w:val="0034470E"/>
    <w:rsid w:val="003453FA"/>
    <w:rsid w:val="00352DB0"/>
    <w:rsid w:val="0035721D"/>
    <w:rsid w:val="00371833"/>
    <w:rsid w:val="00371ED3"/>
    <w:rsid w:val="00373C9A"/>
    <w:rsid w:val="0037728A"/>
    <w:rsid w:val="00380B7D"/>
    <w:rsid w:val="00381A99"/>
    <w:rsid w:val="003829C2"/>
    <w:rsid w:val="00384724"/>
    <w:rsid w:val="003919B7"/>
    <w:rsid w:val="00391D57"/>
    <w:rsid w:val="00392292"/>
    <w:rsid w:val="003952FB"/>
    <w:rsid w:val="003968B4"/>
    <w:rsid w:val="003A5B7B"/>
    <w:rsid w:val="003B0387"/>
    <w:rsid w:val="003B1017"/>
    <w:rsid w:val="003B3C07"/>
    <w:rsid w:val="003B6775"/>
    <w:rsid w:val="003C057E"/>
    <w:rsid w:val="003C2022"/>
    <w:rsid w:val="003C26F8"/>
    <w:rsid w:val="003C3F7A"/>
    <w:rsid w:val="003C5FE2"/>
    <w:rsid w:val="003C7609"/>
    <w:rsid w:val="003D05FB"/>
    <w:rsid w:val="003D1B16"/>
    <w:rsid w:val="003D3871"/>
    <w:rsid w:val="003D45BF"/>
    <w:rsid w:val="003D508A"/>
    <w:rsid w:val="003D537F"/>
    <w:rsid w:val="003D7B75"/>
    <w:rsid w:val="003E0208"/>
    <w:rsid w:val="003E301F"/>
    <w:rsid w:val="003E3DEA"/>
    <w:rsid w:val="003E4B57"/>
    <w:rsid w:val="003F12CA"/>
    <w:rsid w:val="003F27E1"/>
    <w:rsid w:val="003F437A"/>
    <w:rsid w:val="003F5C2B"/>
    <w:rsid w:val="003F7490"/>
    <w:rsid w:val="004023E9"/>
    <w:rsid w:val="00404209"/>
    <w:rsid w:val="00413F83"/>
    <w:rsid w:val="004142DC"/>
    <w:rsid w:val="0041490C"/>
    <w:rsid w:val="00416191"/>
    <w:rsid w:val="00416721"/>
    <w:rsid w:val="00421EF0"/>
    <w:rsid w:val="004224FA"/>
    <w:rsid w:val="00423D07"/>
    <w:rsid w:val="00425498"/>
    <w:rsid w:val="004255DB"/>
    <w:rsid w:val="0044346F"/>
    <w:rsid w:val="00454EEF"/>
    <w:rsid w:val="0046520A"/>
    <w:rsid w:val="004672AB"/>
    <w:rsid w:val="004714FE"/>
    <w:rsid w:val="00485CDE"/>
    <w:rsid w:val="0048663A"/>
    <w:rsid w:val="00495053"/>
    <w:rsid w:val="004A1F59"/>
    <w:rsid w:val="004A29BE"/>
    <w:rsid w:val="004A3225"/>
    <w:rsid w:val="004A33EE"/>
    <w:rsid w:val="004A3AA8"/>
    <w:rsid w:val="004B13C7"/>
    <w:rsid w:val="004B382A"/>
    <w:rsid w:val="004B778F"/>
    <w:rsid w:val="004C5DD4"/>
    <w:rsid w:val="004D141F"/>
    <w:rsid w:val="004D1951"/>
    <w:rsid w:val="004D6310"/>
    <w:rsid w:val="004E0062"/>
    <w:rsid w:val="004E05A1"/>
    <w:rsid w:val="004E0FF3"/>
    <w:rsid w:val="004E5D1C"/>
    <w:rsid w:val="004E7434"/>
    <w:rsid w:val="004F1E3F"/>
    <w:rsid w:val="004F3835"/>
    <w:rsid w:val="004F5E57"/>
    <w:rsid w:val="004F6710"/>
    <w:rsid w:val="00502849"/>
    <w:rsid w:val="00504334"/>
    <w:rsid w:val="005104D7"/>
    <w:rsid w:val="00510B9E"/>
    <w:rsid w:val="00531D2C"/>
    <w:rsid w:val="00536BC2"/>
    <w:rsid w:val="005425E1"/>
    <w:rsid w:val="005427C5"/>
    <w:rsid w:val="00542CF6"/>
    <w:rsid w:val="00553C03"/>
    <w:rsid w:val="005577D6"/>
    <w:rsid w:val="00557AB6"/>
    <w:rsid w:val="00563692"/>
    <w:rsid w:val="00566DCA"/>
    <w:rsid w:val="00571349"/>
    <w:rsid w:val="005720C2"/>
    <w:rsid w:val="0058131B"/>
    <w:rsid w:val="005908B8"/>
    <w:rsid w:val="0059512E"/>
    <w:rsid w:val="005A14BE"/>
    <w:rsid w:val="005A698A"/>
    <w:rsid w:val="005A6DD2"/>
    <w:rsid w:val="005B274D"/>
    <w:rsid w:val="005C2861"/>
    <w:rsid w:val="005C385D"/>
    <w:rsid w:val="005D0284"/>
    <w:rsid w:val="005D3B20"/>
    <w:rsid w:val="005E4F8B"/>
    <w:rsid w:val="005E5C68"/>
    <w:rsid w:val="005E65C0"/>
    <w:rsid w:val="005F0390"/>
    <w:rsid w:val="005F4815"/>
    <w:rsid w:val="005F4828"/>
    <w:rsid w:val="006053CE"/>
    <w:rsid w:val="00612023"/>
    <w:rsid w:val="00614190"/>
    <w:rsid w:val="00622A99"/>
    <w:rsid w:val="00622E67"/>
    <w:rsid w:val="00626EDC"/>
    <w:rsid w:val="00634EC3"/>
    <w:rsid w:val="00636701"/>
    <w:rsid w:val="00636F63"/>
    <w:rsid w:val="006470EC"/>
    <w:rsid w:val="0065598E"/>
    <w:rsid w:val="00655AF2"/>
    <w:rsid w:val="00655B84"/>
    <w:rsid w:val="006568BE"/>
    <w:rsid w:val="0066025D"/>
    <w:rsid w:val="00662530"/>
    <w:rsid w:val="006773EC"/>
    <w:rsid w:val="00677DE2"/>
    <w:rsid w:val="00680504"/>
    <w:rsid w:val="006813DF"/>
    <w:rsid w:val="00681CD9"/>
    <w:rsid w:val="00683E30"/>
    <w:rsid w:val="006845A7"/>
    <w:rsid w:val="00684DEE"/>
    <w:rsid w:val="00687024"/>
    <w:rsid w:val="00690977"/>
    <w:rsid w:val="00696415"/>
    <w:rsid w:val="006B4CF0"/>
    <w:rsid w:val="006D0A64"/>
    <w:rsid w:val="006D3691"/>
    <w:rsid w:val="006E2DCE"/>
    <w:rsid w:val="006E51F4"/>
    <w:rsid w:val="006E7771"/>
    <w:rsid w:val="006F3080"/>
    <w:rsid w:val="006F3563"/>
    <w:rsid w:val="006F372F"/>
    <w:rsid w:val="006F42B9"/>
    <w:rsid w:val="006F6103"/>
    <w:rsid w:val="007003E7"/>
    <w:rsid w:val="00704E00"/>
    <w:rsid w:val="007209E7"/>
    <w:rsid w:val="00723D20"/>
    <w:rsid w:val="00725343"/>
    <w:rsid w:val="00726182"/>
    <w:rsid w:val="00730023"/>
    <w:rsid w:val="00732086"/>
    <w:rsid w:val="00732329"/>
    <w:rsid w:val="007337CA"/>
    <w:rsid w:val="00733B13"/>
    <w:rsid w:val="00734CE4"/>
    <w:rsid w:val="00735123"/>
    <w:rsid w:val="00740853"/>
    <w:rsid w:val="00741837"/>
    <w:rsid w:val="00744363"/>
    <w:rsid w:val="00745045"/>
    <w:rsid w:val="007453E6"/>
    <w:rsid w:val="0075243E"/>
    <w:rsid w:val="007666F5"/>
    <w:rsid w:val="0077309D"/>
    <w:rsid w:val="00773B9E"/>
    <w:rsid w:val="007774EE"/>
    <w:rsid w:val="00781822"/>
    <w:rsid w:val="00783F21"/>
    <w:rsid w:val="00787159"/>
    <w:rsid w:val="00791668"/>
    <w:rsid w:val="00791AA1"/>
    <w:rsid w:val="007958BC"/>
    <w:rsid w:val="00797518"/>
    <w:rsid w:val="007A264E"/>
    <w:rsid w:val="007A2F57"/>
    <w:rsid w:val="007A3793"/>
    <w:rsid w:val="007B3A1A"/>
    <w:rsid w:val="007C068F"/>
    <w:rsid w:val="007C1AE1"/>
    <w:rsid w:val="007C1BA2"/>
    <w:rsid w:val="007C2404"/>
    <w:rsid w:val="007C363A"/>
    <w:rsid w:val="007D0E11"/>
    <w:rsid w:val="007D20E9"/>
    <w:rsid w:val="007D7881"/>
    <w:rsid w:val="007D7E3A"/>
    <w:rsid w:val="007E0E10"/>
    <w:rsid w:val="007E1DF1"/>
    <w:rsid w:val="007E4768"/>
    <w:rsid w:val="007E5BDD"/>
    <w:rsid w:val="007E777B"/>
    <w:rsid w:val="007F2070"/>
    <w:rsid w:val="007F366B"/>
    <w:rsid w:val="007F3D55"/>
    <w:rsid w:val="008053F5"/>
    <w:rsid w:val="00806583"/>
    <w:rsid w:val="00806CBD"/>
    <w:rsid w:val="00810198"/>
    <w:rsid w:val="00815508"/>
    <w:rsid w:val="00815DA8"/>
    <w:rsid w:val="0082194D"/>
    <w:rsid w:val="00822CC3"/>
    <w:rsid w:val="00824C50"/>
    <w:rsid w:val="00825CCF"/>
    <w:rsid w:val="00826EF5"/>
    <w:rsid w:val="00831693"/>
    <w:rsid w:val="0083337D"/>
    <w:rsid w:val="00840104"/>
    <w:rsid w:val="00841FC5"/>
    <w:rsid w:val="0084360F"/>
    <w:rsid w:val="00845709"/>
    <w:rsid w:val="0085315B"/>
    <w:rsid w:val="008576BD"/>
    <w:rsid w:val="00860463"/>
    <w:rsid w:val="00862981"/>
    <w:rsid w:val="008647B0"/>
    <w:rsid w:val="00865B2B"/>
    <w:rsid w:val="008733DA"/>
    <w:rsid w:val="00880C50"/>
    <w:rsid w:val="008850E4"/>
    <w:rsid w:val="008A12F5"/>
    <w:rsid w:val="008A1C1D"/>
    <w:rsid w:val="008A288A"/>
    <w:rsid w:val="008B1587"/>
    <w:rsid w:val="008B1B01"/>
    <w:rsid w:val="008B3BCD"/>
    <w:rsid w:val="008B4841"/>
    <w:rsid w:val="008B6DF8"/>
    <w:rsid w:val="008C106C"/>
    <w:rsid w:val="008C10F1"/>
    <w:rsid w:val="008C1E99"/>
    <w:rsid w:val="008D1F44"/>
    <w:rsid w:val="008D5600"/>
    <w:rsid w:val="008E0085"/>
    <w:rsid w:val="008E2AA6"/>
    <w:rsid w:val="008E311B"/>
    <w:rsid w:val="008F07EB"/>
    <w:rsid w:val="008F46E7"/>
    <w:rsid w:val="008F6F0B"/>
    <w:rsid w:val="00901B92"/>
    <w:rsid w:val="00903782"/>
    <w:rsid w:val="00903F4A"/>
    <w:rsid w:val="00907AB7"/>
    <w:rsid w:val="00907BA7"/>
    <w:rsid w:val="0091064E"/>
    <w:rsid w:val="00911A6F"/>
    <w:rsid w:val="00911FC5"/>
    <w:rsid w:val="009137A9"/>
    <w:rsid w:val="00931A10"/>
    <w:rsid w:val="00935045"/>
    <w:rsid w:val="00947967"/>
    <w:rsid w:val="009546A7"/>
    <w:rsid w:val="00963937"/>
    <w:rsid w:val="00965200"/>
    <w:rsid w:val="009668B3"/>
    <w:rsid w:val="00966962"/>
    <w:rsid w:val="00971471"/>
    <w:rsid w:val="00973D3A"/>
    <w:rsid w:val="009841AA"/>
    <w:rsid w:val="009849C2"/>
    <w:rsid w:val="00984D24"/>
    <w:rsid w:val="009858EB"/>
    <w:rsid w:val="009A4BA9"/>
    <w:rsid w:val="009A7773"/>
    <w:rsid w:val="009B0046"/>
    <w:rsid w:val="009B023C"/>
    <w:rsid w:val="009C1440"/>
    <w:rsid w:val="009C2107"/>
    <w:rsid w:val="009C58D3"/>
    <w:rsid w:val="009C5D9E"/>
    <w:rsid w:val="009D1163"/>
    <w:rsid w:val="009D2C3E"/>
    <w:rsid w:val="009E0625"/>
    <w:rsid w:val="009E3034"/>
    <w:rsid w:val="009E549F"/>
    <w:rsid w:val="009F28A8"/>
    <w:rsid w:val="009F32E1"/>
    <w:rsid w:val="009F473E"/>
    <w:rsid w:val="009F47D8"/>
    <w:rsid w:val="009F4B32"/>
    <w:rsid w:val="009F682A"/>
    <w:rsid w:val="00A022BE"/>
    <w:rsid w:val="00A231D3"/>
    <w:rsid w:val="00A24C95"/>
    <w:rsid w:val="00A26094"/>
    <w:rsid w:val="00A2632C"/>
    <w:rsid w:val="00A301BF"/>
    <w:rsid w:val="00A302B2"/>
    <w:rsid w:val="00A331B4"/>
    <w:rsid w:val="00A333DB"/>
    <w:rsid w:val="00A335F1"/>
    <w:rsid w:val="00A3484E"/>
    <w:rsid w:val="00A36ADA"/>
    <w:rsid w:val="00A438D8"/>
    <w:rsid w:val="00A473F5"/>
    <w:rsid w:val="00A477EE"/>
    <w:rsid w:val="00A51F9D"/>
    <w:rsid w:val="00A54048"/>
    <w:rsid w:val="00A5416A"/>
    <w:rsid w:val="00A61467"/>
    <w:rsid w:val="00A639F4"/>
    <w:rsid w:val="00A7627C"/>
    <w:rsid w:val="00A81A32"/>
    <w:rsid w:val="00A835BD"/>
    <w:rsid w:val="00A84E4E"/>
    <w:rsid w:val="00A97B15"/>
    <w:rsid w:val="00AA30A8"/>
    <w:rsid w:val="00AA42D5"/>
    <w:rsid w:val="00AA546B"/>
    <w:rsid w:val="00AB1926"/>
    <w:rsid w:val="00AB2FAB"/>
    <w:rsid w:val="00AB49A3"/>
    <w:rsid w:val="00AB5B40"/>
    <w:rsid w:val="00AB5C14"/>
    <w:rsid w:val="00AC0192"/>
    <w:rsid w:val="00AC03F1"/>
    <w:rsid w:val="00AC0851"/>
    <w:rsid w:val="00AC1EE7"/>
    <w:rsid w:val="00AC333F"/>
    <w:rsid w:val="00AC585C"/>
    <w:rsid w:val="00AD1925"/>
    <w:rsid w:val="00AD2EAD"/>
    <w:rsid w:val="00AD4E0F"/>
    <w:rsid w:val="00AE067D"/>
    <w:rsid w:val="00AE1257"/>
    <w:rsid w:val="00AE6CAF"/>
    <w:rsid w:val="00AF1181"/>
    <w:rsid w:val="00AF1D69"/>
    <w:rsid w:val="00AF2F79"/>
    <w:rsid w:val="00AF3056"/>
    <w:rsid w:val="00AF4653"/>
    <w:rsid w:val="00AF7DB7"/>
    <w:rsid w:val="00B06506"/>
    <w:rsid w:val="00B240C6"/>
    <w:rsid w:val="00B3090A"/>
    <w:rsid w:val="00B37132"/>
    <w:rsid w:val="00B41FBB"/>
    <w:rsid w:val="00B43963"/>
    <w:rsid w:val="00B43EAC"/>
    <w:rsid w:val="00B443E4"/>
    <w:rsid w:val="00B50A45"/>
    <w:rsid w:val="00B563EA"/>
    <w:rsid w:val="00B60E51"/>
    <w:rsid w:val="00B63A54"/>
    <w:rsid w:val="00B668BE"/>
    <w:rsid w:val="00B73FC3"/>
    <w:rsid w:val="00B77640"/>
    <w:rsid w:val="00B77D18"/>
    <w:rsid w:val="00B81135"/>
    <w:rsid w:val="00B8313A"/>
    <w:rsid w:val="00B83C6B"/>
    <w:rsid w:val="00B86D4E"/>
    <w:rsid w:val="00B93503"/>
    <w:rsid w:val="00B938B0"/>
    <w:rsid w:val="00BA1179"/>
    <w:rsid w:val="00BA31E8"/>
    <w:rsid w:val="00BA55E0"/>
    <w:rsid w:val="00BA6BD4"/>
    <w:rsid w:val="00BB1824"/>
    <w:rsid w:val="00BB1B22"/>
    <w:rsid w:val="00BB2655"/>
    <w:rsid w:val="00BB3752"/>
    <w:rsid w:val="00BB6688"/>
    <w:rsid w:val="00BB7732"/>
    <w:rsid w:val="00BC0C5C"/>
    <w:rsid w:val="00BC26D4"/>
    <w:rsid w:val="00BC4027"/>
    <w:rsid w:val="00BC64F2"/>
    <w:rsid w:val="00BC6721"/>
    <w:rsid w:val="00BC7021"/>
    <w:rsid w:val="00BD442A"/>
    <w:rsid w:val="00BD7D5D"/>
    <w:rsid w:val="00BF14E4"/>
    <w:rsid w:val="00BF2A42"/>
    <w:rsid w:val="00C01BDC"/>
    <w:rsid w:val="00C03D21"/>
    <w:rsid w:val="00C03D8C"/>
    <w:rsid w:val="00C055EC"/>
    <w:rsid w:val="00C070F1"/>
    <w:rsid w:val="00C103F0"/>
    <w:rsid w:val="00C10DC9"/>
    <w:rsid w:val="00C12CD4"/>
    <w:rsid w:val="00C12FB3"/>
    <w:rsid w:val="00C17341"/>
    <w:rsid w:val="00C24EEF"/>
    <w:rsid w:val="00C25CF6"/>
    <w:rsid w:val="00C26C36"/>
    <w:rsid w:val="00C32768"/>
    <w:rsid w:val="00C431DF"/>
    <w:rsid w:val="00C456BD"/>
    <w:rsid w:val="00C470D8"/>
    <w:rsid w:val="00C51232"/>
    <w:rsid w:val="00C529B5"/>
    <w:rsid w:val="00C530DC"/>
    <w:rsid w:val="00C5350D"/>
    <w:rsid w:val="00C6123C"/>
    <w:rsid w:val="00C620DD"/>
    <w:rsid w:val="00C7084D"/>
    <w:rsid w:val="00C7315E"/>
    <w:rsid w:val="00C75895"/>
    <w:rsid w:val="00C768BE"/>
    <w:rsid w:val="00C83C9F"/>
    <w:rsid w:val="00C86866"/>
    <w:rsid w:val="00C870FF"/>
    <w:rsid w:val="00C94840"/>
    <w:rsid w:val="00CA6AC8"/>
    <w:rsid w:val="00CB027F"/>
    <w:rsid w:val="00CC11EF"/>
    <w:rsid w:val="00CC6297"/>
    <w:rsid w:val="00CC7690"/>
    <w:rsid w:val="00CD1986"/>
    <w:rsid w:val="00CD5439"/>
    <w:rsid w:val="00CE4D5C"/>
    <w:rsid w:val="00CE6EA2"/>
    <w:rsid w:val="00CF05DA"/>
    <w:rsid w:val="00CF58EB"/>
    <w:rsid w:val="00D00C9E"/>
    <w:rsid w:val="00D0106E"/>
    <w:rsid w:val="00D0352B"/>
    <w:rsid w:val="00D06383"/>
    <w:rsid w:val="00D106AB"/>
    <w:rsid w:val="00D16F8B"/>
    <w:rsid w:val="00D207D1"/>
    <w:rsid w:val="00D20E85"/>
    <w:rsid w:val="00D24615"/>
    <w:rsid w:val="00D27557"/>
    <w:rsid w:val="00D321FF"/>
    <w:rsid w:val="00D37842"/>
    <w:rsid w:val="00D42DC2"/>
    <w:rsid w:val="00D45FD8"/>
    <w:rsid w:val="00D47C66"/>
    <w:rsid w:val="00D537E1"/>
    <w:rsid w:val="00D541F1"/>
    <w:rsid w:val="00D54EF1"/>
    <w:rsid w:val="00D55BB2"/>
    <w:rsid w:val="00D6091A"/>
    <w:rsid w:val="00D63873"/>
    <w:rsid w:val="00D65972"/>
    <w:rsid w:val="00D6695F"/>
    <w:rsid w:val="00D75644"/>
    <w:rsid w:val="00D81656"/>
    <w:rsid w:val="00D823ED"/>
    <w:rsid w:val="00D83D87"/>
    <w:rsid w:val="00D86A30"/>
    <w:rsid w:val="00D90F74"/>
    <w:rsid w:val="00D90FC0"/>
    <w:rsid w:val="00D937F0"/>
    <w:rsid w:val="00D93FDA"/>
    <w:rsid w:val="00D97CB4"/>
    <w:rsid w:val="00D97DD4"/>
    <w:rsid w:val="00DA0E18"/>
    <w:rsid w:val="00DA512F"/>
    <w:rsid w:val="00DA5A8A"/>
    <w:rsid w:val="00DB0522"/>
    <w:rsid w:val="00DB26CD"/>
    <w:rsid w:val="00DB3135"/>
    <w:rsid w:val="00DB4166"/>
    <w:rsid w:val="00DB441C"/>
    <w:rsid w:val="00DB44AF"/>
    <w:rsid w:val="00DC1F58"/>
    <w:rsid w:val="00DC339B"/>
    <w:rsid w:val="00DC37D3"/>
    <w:rsid w:val="00DC5D40"/>
    <w:rsid w:val="00DC6241"/>
    <w:rsid w:val="00DD30E9"/>
    <w:rsid w:val="00DD4F47"/>
    <w:rsid w:val="00DD61AA"/>
    <w:rsid w:val="00DD74B8"/>
    <w:rsid w:val="00DD7FBB"/>
    <w:rsid w:val="00DE0B9F"/>
    <w:rsid w:val="00DE4238"/>
    <w:rsid w:val="00DE42B9"/>
    <w:rsid w:val="00DE657F"/>
    <w:rsid w:val="00DF1218"/>
    <w:rsid w:val="00DF2F27"/>
    <w:rsid w:val="00DF6462"/>
    <w:rsid w:val="00E02FA0"/>
    <w:rsid w:val="00E036DC"/>
    <w:rsid w:val="00E10454"/>
    <w:rsid w:val="00E112E5"/>
    <w:rsid w:val="00E11F2B"/>
    <w:rsid w:val="00E21CC7"/>
    <w:rsid w:val="00E24D9E"/>
    <w:rsid w:val="00E25849"/>
    <w:rsid w:val="00E27392"/>
    <w:rsid w:val="00E30BEA"/>
    <w:rsid w:val="00E3197E"/>
    <w:rsid w:val="00E32D9D"/>
    <w:rsid w:val="00E342F8"/>
    <w:rsid w:val="00E351ED"/>
    <w:rsid w:val="00E360B0"/>
    <w:rsid w:val="00E43C42"/>
    <w:rsid w:val="00E530CB"/>
    <w:rsid w:val="00E6034B"/>
    <w:rsid w:val="00E615C3"/>
    <w:rsid w:val="00E6549E"/>
    <w:rsid w:val="00E65EDE"/>
    <w:rsid w:val="00E70F81"/>
    <w:rsid w:val="00E71E32"/>
    <w:rsid w:val="00E75641"/>
    <w:rsid w:val="00E77055"/>
    <w:rsid w:val="00E77460"/>
    <w:rsid w:val="00E8184E"/>
    <w:rsid w:val="00E8361D"/>
    <w:rsid w:val="00E83ABC"/>
    <w:rsid w:val="00E844F2"/>
    <w:rsid w:val="00E84DB5"/>
    <w:rsid w:val="00E92FCB"/>
    <w:rsid w:val="00EA0677"/>
    <w:rsid w:val="00EA147F"/>
    <w:rsid w:val="00EA2A73"/>
    <w:rsid w:val="00EB06AB"/>
    <w:rsid w:val="00EB6395"/>
    <w:rsid w:val="00EC00C8"/>
    <w:rsid w:val="00EC23A8"/>
    <w:rsid w:val="00EC5FA5"/>
    <w:rsid w:val="00ED03AB"/>
    <w:rsid w:val="00ED0CAC"/>
    <w:rsid w:val="00ED1330"/>
    <w:rsid w:val="00ED1CD4"/>
    <w:rsid w:val="00ED1D2B"/>
    <w:rsid w:val="00ED5A8D"/>
    <w:rsid w:val="00ED5CA7"/>
    <w:rsid w:val="00ED64B5"/>
    <w:rsid w:val="00EE7CCA"/>
    <w:rsid w:val="00EF43C7"/>
    <w:rsid w:val="00F012DF"/>
    <w:rsid w:val="00F139F2"/>
    <w:rsid w:val="00F154AB"/>
    <w:rsid w:val="00F16A14"/>
    <w:rsid w:val="00F17A17"/>
    <w:rsid w:val="00F203B2"/>
    <w:rsid w:val="00F20EEF"/>
    <w:rsid w:val="00F21196"/>
    <w:rsid w:val="00F231DC"/>
    <w:rsid w:val="00F23933"/>
    <w:rsid w:val="00F362D7"/>
    <w:rsid w:val="00F37D7B"/>
    <w:rsid w:val="00F40AE7"/>
    <w:rsid w:val="00F50573"/>
    <w:rsid w:val="00F5314C"/>
    <w:rsid w:val="00F572EA"/>
    <w:rsid w:val="00F635DD"/>
    <w:rsid w:val="00F6627B"/>
    <w:rsid w:val="00F71170"/>
    <w:rsid w:val="00F734F2"/>
    <w:rsid w:val="00F75052"/>
    <w:rsid w:val="00F804D3"/>
    <w:rsid w:val="00F81CD2"/>
    <w:rsid w:val="00F82641"/>
    <w:rsid w:val="00F85BB4"/>
    <w:rsid w:val="00F90F18"/>
    <w:rsid w:val="00F91A08"/>
    <w:rsid w:val="00F92D86"/>
    <w:rsid w:val="00F935F5"/>
    <w:rsid w:val="00F937E4"/>
    <w:rsid w:val="00F95EE7"/>
    <w:rsid w:val="00F96E09"/>
    <w:rsid w:val="00FA0C18"/>
    <w:rsid w:val="00FA39E6"/>
    <w:rsid w:val="00FA63C2"/>
    <w:rsid w:val="00FA7BC9"/>
    <w:rsid w:val="00FB378E"/>
    <w:rsid w:val="00FB37F1"/>
    <w:rsid w:val="00FB3B56"/>
    <w:rsid w:val="00FB47C0"/>
    <w:rsid w:val="00FB501B"/>
    <w:rsid w:val="00FB7770"/>
    <w:rsid w:val="00FC0CD3"/>
    <w:rsid w:val="00FC1430"/>
    <w:rsid w:val="00FC5F5C"/>
    <w:rsid w:val="00FD3B91"/>
    <w:rsid w:val="00FD4AB2"/>
    <w:rsid w:val="00FD576B"/>
    <w:rsid w:val="00FD579E"/>
    <w:rsid w:val="00FE4516"/>
    <w:rsid w:val="00FF55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BD43099-C957-4D68-A860-C639FD64E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6"/>
      </w:numPr>
      <w:outlineLvl w:val="0"/>
    </w:pPr>
    <w:rPr>
      <w:rFonts w:hAnsi="Arial"/>
      <w:bCs/>
      <w:kern w:val="32"/>
      <w:szCs w:val="52"/>
    </w:rPr>
  </w:style>
  <w:style w:type="paragraph" w:styleId="2">
    <w:name w:val="heading 2"/>
    <w:basedOn w:val="a6"/>
    <w:link w:val="20"/>
    <w:qFormat/>
    <w:rsid w:val="00ED0CAC"/>
    <w:pPr>
      <w:numPr>
        <w:ilvl w:val="1"/>
        <w:numId w:val="6"/>
      </w:numPr>
      <w:outlineLvl w:val="1"/>
    </w:pPr>
    <w:rPr>
      <w:rFonts w:hAnsi="Arial"/>
      <w:b/>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link w:val="60"/>
    <w:qFormat/>
    <w:rsid w:val="004F5E57"/>
    <w:pPr>
      <w:numPr>
        <w:ilvl w:val="5"/>
        <w:numId w:val="6"/>
      </w:numPr>
      <w:tabs>
        <w:tab w:val="left" w:pos="2094"/>
      </w:tabs>
      <w:outlineLvl w:val="5"/>
    </w:pPr>
    <w:rPr>
      <w:rFonts w:hAnsi="Arial"/>
      <w:kern w:val="32"/>
      <w:szCs w:val="36"/>
    </w:rPr>
  </w:style>
  <w:style w:type="paragraph" w:styleId="7">
    <w:name w:val="heading 7"/>
    <w:basedOn w:val="a6"/>
    <w:link w:val="70"/>
    <w:qFormat/>
    <w:rsid w:val="004F5E57"/>
    <w:pPr>
      <w:numPr>
        <w:ilvl w:val="6"/>
        <w:numId w:val="6"/>
      </w:numPr>
      <w:outlineLvl w:val="6"/>
    </w:pPr>
    <w:rPr>
      <w:rFonts w:hAnsi="Arial"/>
      <w:bCs/>
      <w:kern w:val="32"/>
      <w:szCs w:val="36"/>
    </w:rPr>
  </w:style>
  <w:style w:type="paragraph" w:styleId="8">
    <w:name w:val="heading 8"/>
    <w:basedOn w:val="a6"/>
    <w:link w:val="80"/>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uiPriority w:val="99"/>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f">
    <w:name w:val="header"/>
    <w:basedOn w:val="a6"/>
    <w:link w:val="af0"/>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4">
    <w:name w:val="Body Text Indent"/>
    <w:basedOn w:val="a6"/>
    <w:semiHidden/>
    <w:rsid w:val="004E0062"/>
    <w:pPr>
      <w:ind w:left="698" w:hangingChars="200" w:hanging="698"/>
    </w:pPr>
  </w:style>
  <w:style w:type="paragraph" w:customStyle="1" w:styleId="af5">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6">
    <w:name w:val="footer"/>
    <w:basedOn w:val="a6"/>
    <w:link w:val="af7"/>
    <w:uiPriority w:val="99"/>
    <w:rsid w:val="004E0062"/>
    <w:pPr>
      <w:tabs>
        <w:tab w:val="center" w:pos="4153"/>
        <w:tab w:val="right" w:pos="8306"/>
      </w:tabs>
      <w:snapToGrid w:val="0"/>
    </w:pPr>
    <w:rPr>
      <w:sz w:val="20"/>
    </w:rPr>
  </w:style>
  <w:style w:type="paragraph" w:styleId="af8">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9">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a">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b">
    <w:name w:val="List Paragraph"/>
    <w:basedOn w:val="a6"/>
    <w:uiPriority w:val="34"/>
    <w:qFormat/>
    <w:rsid w:val="00687024"/>
    <w:pPr>
      <w:ind w:leftChars="200" w:left="480"/>
    </w:pPr>
  </w:style>
  <w:style w:type="paragraph" w:styleId="afc">
    <w:name w:val="Balloon Text"/>
    <w:basedOn w:val="a6"/>
    <w:link w:val="afd"/>
    <w:uiPriority w:val="99"/>
    <w:semiHidden/>
    <w:unhideWhenUsed/>
    <w:rsid w:val="00C530DC"/>
    <w:rPr>
      <w:rFonts w:asciiTheme="majorHAnsi" w:eastAsiaTheme="majorEastAsia" w:hAnsiTheme="majorHAnsi" w:cstheme="majorBidi"/>
      <w:sz w:val="18"/>
      <w:szCs w:val="18"/>
    </w:rPr>
  </w:style>
  <w:style w:type="character" w:customStyle="1" w:styleId="afd">
    <w:name w:val="註解方塊文字 字元"/>
    <w:basedOn w:val="a7"/>
    <w:link w:val="afc"/>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20">
    <w:name w:val="標題 2 字元"/>
    <w:basedOn w:val="a7"/>
    <w:link w:val="2"/>
    <w:rsid w:val="00ED5CA7"/>
    <w:rPr>
      <w:rFonts w:ascii="標楷體" w:eastAsia="標楷體" w:hAnsi="Arial"/>
      <w:b/>
      <w:bCs/>
      <w:kern w:val="32"/>
      <w:sz w:val="32"/>
      <w:szCs w:val="48"/>
    </w:rPr>
  </w:style>
  <w:style w:type="character" w:customStyle="1" w:styleId="30">
    <w:name w:val="標題 3 字元"/>
    <w:basedOn w:val="a7"/>
    <w:link w:val="3"/>
    <w:rsid w:val="00ED5CA7"/>
    <w:rPr>
      <w:rFonts w:ascii="標楷體" w:eastAsia="標楷體" w:hAnsi="Arial"/>
      <w:bCs/>
      <w:kern w:val="32"/>
      <w:sz w:val="32"/>
      <w:szCs w:val="36"/>
    </w:rPr>
  </w:style>
  <w:style w:type="character" w:customStyle="1" w:styleId="40">
    <w:name w:val="標題 4 字元"/>
    <w:basedOn w:val="a7"/>
    <w:link w:val="4"/>
    <w:rsid w:val="00ED5CA7"/>
    <w:rPr>
      <w:rFonts w:ascii="標楷體" w:eastAsia="標楷體" w:hAnsi="Arial"/>
      <w:kern w:val="32"/>
      <w:sz w:val="32"/>
      <w:szCs w:val="36"/>
    </w:rPr>
  </w:style>
  <w:style w:type="paragraph" w:styleId="afe">
    <w:name w:val="footnote text"/>
    <w:aliases w:val="註腳文字1,註腳文字 字元 字元,字元"/>
    <w:basedOn w:val="a6"/>
    <w:link w:val="aff"/>
    <w:uiPriority w:val="99"/>
    <w:unhideWhenUsed/>
    <w:rsid w:val="003016F0"/>
    <w:pPr>
      <w:kinsoku w:val="0"/>
      <w:snapToGrid w:val="0"/>
      <w:ind w:left="70" w:hangingChars="70" w:hanging="70"/>
    </w:pPr>
    <w:rPr>
      <w:spacing w:val="-4"/>
      <w:sz w:val="20"/>
    </w:rPr>
  </w:style>
  <w:style w:type="character" w:customStyle="1" w:styleId="aff">
    <w:name w:val="註腳文字 字元"/>
    <w:aliases w:val="註腳文字1 字元,註腳文字 字元 字元 字元,字元 字元"/>
    <w:basedOn w:val="a7"/>
    <w:link w:val="afe"/>
    <w:uiPriority w:val="99"/>
    <w:rsid w:val="003016F0"/>
    <w:rPr>
      <w:rFonts w:ascii="標楷體" w:eastAsia="標楷體"/>
      <w:spacing w:val="-4"/>
      <w:kern w:val="2"/>
    </w:rPr>
  </w:style>
  <w:style w:type="character" w:styleId="aff0">
    <w:name w:val="footnote reference"/>
    <w:aliases w:val="FR,Ref,de nota al pie,註腳內容,Error-Fußnotenzeichen5,Error-Fußnotenzeichen6,Error-Fußnotenzeichen3"/>
    <w:uiPriority w:val="99"/>
    <w:unhideWhenUsed/>
    <w:rsid w:val="00ED5CA7"/>
    <w:rPr>
      <w:vertAlign w:val="superscript"/>
    </w:rPr>
  </w:style>
  <w:style w:type="character" w:customStyle="1" w:styleId="50">
    <w:name w:val="標題 5 字元"/>
    <w:basedOn w:val="a7"/>
    <w:link w:val="5"/>
    <w:rsid w:val="00ED5CA7"/>
    <w:rPr>
      <w:rFonts w:ascii="標楷體" w:eastAsia="標楷體" w:hAnsi="Arial"/>
      <w:bCs/>
      <w:kern w:val="32"/>
      <w:sz w:val="32"/>
      <w:szCs w:val="36"/>
    </w:rPr>
  </w:style>
  <w:style w:type="paragraph" w:customStyle="1" w:styleId="aff1">
    <w:name w:val="分項段落"/>
    <w:basedOn w:val="a6"/>
    <w:rsid w:val="00BA1179"/>
    <w:pPr>
      <w:overflowPunct/>
      <w:autoSpaceDE/>
      <w:autoSpaceDN/>
      <w:jc w:val="left"/>
    </w:pPr>
    <w:rPr>
      <w:rFonts w:ascii="Times New Roman" w:eastAsia="新細明體"/>
      <w:sz w:val="24"/>
    </w:rPr>
  </w:style>
  <w:style w:type="paragraph" w:styleId="Web">
    <w:name w:val="Normal (Web)"/>
    <w:basedOn w:val="a6"/>
    <w:uiPriority w:val="99"/>
    <w:unhideWhenUsed/>
    <w:rsid w:val="00BA1179"/>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2">
    <w:name w:val="Plain Text"/>
    <w:basedOn w:val="a6"/>
    <w:link w:val="aff3"/>
    <w:uiPriority w:val="99"/>
    <w:semiHidden/>
    <w:unhideWhenUsed/>
    <w:rsid w:val="00907AB7"/>
    <w:pPr>
      <w:kinsoku w:val="0"/>
      <w:overflowPunct/>
      <w:autoSpaceDE/>
      <w:autoSpaceDN/>
      <w:jc w:val="left"/>
    </w:pPr>
    <w:rPr>
      <w:rFonts w:ascii="Calibri" w:hAnsi="Courier New" w:cs="Courier New"/>
      <w:color w:val="244061" w:themeColor="accent1" w:themeShade="80"/>
      <w:kern w:val="0"/>
      <w:sz w:val="28"/>
      <w:szCs w:val="24"/>
    </w:rPr>
  </w:style>
  <w:style w:type="character" w:customStyle="1" w:styleId="aff3">
    <w:name w:val="純文字 字元"/>
    <w:basedOn w:val="a7"/>
    <w:link w:val="aff2"/>
    <w:uiPriority w:val="99"/>
    <w:semiHidden/>
    <w:rsid w:val="00907AB7"/>
    <w:rPr>
      <w:rFonts w:ascii="Calibri" w:eastAsia="標楷體" w:hAnsi="Courier New" w:cs="Courier New"/>
      <w:color w:val="244061" w:themeColor="accent1" w:themeShade="80"/>
      <w:sz w:val="28"/>
      <w:szCs w:val="24"/>
    </w:rPr>
  </w:style>
  <w:style w:type="character" w:styleId="aff4">
    <w:name w:val="Unresolved Mention"/>
    <w:basedOn w:val="a7"/>
    <w:uiPriority w:val="99"/>
    <w:semiHidden/>
    <w:unhideWhenUsed/>
    <w:rsid w:val="00907AB7"/>
    <w:rPr>
      <w:color w:val="605E5C"/>
      <w:shd w:val="clear" w:color="auto" w:fill="E1DFDD"/>
    </w:rPr>
  </w:style>
  <w:style w:type="character" w:styleId="aff5">
    <w:name w:val="FollowedHyperlink"/>
    <w:basedOn w:val="a7"/>
    <w:uiPriority w:val="99"/>
    <w:semiHidden/>
    <w:unhideWhenUsed/>
    <w:rsid w:val="00907AB7"/>
    <w:rPr>
      <w:color w:val="800080" w:themeColor="followedHyperlink"/>
      <w:u w:val="single"/>
    </w:rPr>
  </w:style>
  <w:style w:type="character" w:styleId="aff6">
    <w:name w:val="Strong"/>
    <w:basedOn w:val="a7"/>
    <w:uiPriority w:val="22"/>
    <w:qFormat/>
    <w:rsid w:val="00907AB7"/>
    <w:rPr>
      <w:b/>
      <w:bCs/>
    </w:rPr>
  </w:style>
  <w:style w:type="character" w:customStyle="1" w:styleId="10">
    <w:name w:val="標題 1 字元"/>
    <w:basedOn w:val="a7"/>
    <w:link w:val="1"/>
    <w:rsid w:val="00BB7732"/>
    <w:rPr>
      <w:rFonts w:ascii="標楷體" w:eastAsia="標楷體" w:hAnsi="Arial"/>
      <w:bCs/>
      <w:kern w:val="32"/>
      <w:sz w:val="32"/>
      <w:szCs w:val="52"/>
    </w:rPr>
  </w:style>
  <w:style w:type="character" w:customStyle="1" w:styleId="60">
    <w:name w:val="標題 6 字元"/>
    <w:basedOn w:val="a7"/>
    <w:link w:val="6"/>
    <w:rsid w:val="00BB7732"/>
    <w:rPr>
      <w:rFonts w:ascii="標楷體" w:eastAsia="標楷體" w:hAnsi="Arial"/>
      <w:kern w:val="32"/>
      <w:sz w:val="32"/>
      <w:szCs w:val="36"/>
    </w:rPr>
  </w:style>
  <w:style w:type="character" w:customStyle="1" w:styleId="70">
    <w:name w:val="標題 7 字元"/>
    <w:basedOn w:val="a7"/>
    <w:link w:val="7"/>
    <w:rsid w:val="00BB7732"/>
    <w:rPr>
      <w:rFonts w:ascii="標楷體" w:eastAsia="標楷體" w:hAnsi="Arial"/>
      <w:bCs/>
      <w:kern w:val="32"/>
      <w:sz w:val="32"/>
      <w:szCs w:val="36"/>
    </w:rPr>
  </w:style>
  <w:style w:type="character" w:customStyle="1" w:styleId="80">
    <w:name w:val="標題 8 字元"/>
    <w:basedOn w:val="a7"/>
    <w:link w:val="8"/>
    <w:rsid w:val="00BB7732"/>
    <w:rPr>
      <w:rFonts w:ascii="標楷體" w:eastAsia="標楷體" w:hAnsi="Arial"/>
      <w:kern w:val="32"/>
      <w:sz w:val="32"/>
      <w:szCs w:val="36"/>
    </w:rPr>
  </w:style>
  <w:style w:type="character" w:customStyle="1" w:styleId="af0">
    <w:name w:val="頁首 字元"/>
    <w:basedOn w:val="a7"/>
    <w:link w:val="af"/>
    <w:uiPriority w:val="99"/>
    <w:rsid w:val="00BB7732"/>
    <w:rPr>
      <w:rFonts w:ascii="標楷體" w:eastAsia="標楷體"/>
      <w:kern w:val="2"/>
    </w:rPr>
  </w:style>
  <w:style w:type="character" w:customStyle="1" w:styleId="af7">
    <w:name w:val="頁尾 字元"/>
    <w:basedOn w:val="a7"/>
    <w:link w:val="af6"/>
    <w:uiPriority w:val="99"/>
    <w:rsid w:val="00BB7732"/>
    <w:rPr>
      <w:rFonts w:ascii="標楷體" w:eastAsia="標楷體"/>
      <w:kern w:val="2"/>
    </w:rPr>
  </w:style>
  <w:style w:type="character" w:customStyle="1" w:styleId="ad">
    <w:name w:val="章節附註文字 字元"/>
    <w:basedOn w:val="a7"/>
    <w:link w:val="ac"/>
    <w:uiPriority w:val="99"/>
    <w:semiHidden/>
    <w:rsid w:val="00BB7732"/>
    <w:rPr>
      <w:rFonts w:ascii="標楷體" w:eastAsia="標楷體"/>
      <w:snapToGrid w:val="0"/>
      <w:spacing w:val="10"/>
      <w:kern w:val="2"/>
      <w:sz w:val="32"/>
    </w:rPr>
  </w:style>
  <w:style w:type="paragraph" w:styleId="aff7">
    <w:name w:val="TOC Heading"/>
    <w:basedOn w:val="1"/>
    <w:next w:val="a6"/>
    <w:uiPriority w:val="39"/>
    <w:unhideWhenUsed/>
    <w:qFormat/>
    <w:rsid w:val="00BB7732"/>
    <w:pPr>
      <w:keepNext/>
      <w:keepLines/>
      <w:widowControl/>
      <w:numPr>
        <w:numId w:val="0"/>
      </w:numPr>
      <w:overflowPunct/>
      <w:autoSpaceDE/>
      <w:autoSpaceDN/>
      <w:spacing w:before="240" w:line="259" w:lineRule="auto"/>
      <w:jc w:val="left"/>
      <w:outlineLvl w:val="9"/>
    </w:pPr>
    <w:rPr>
      <w:rFonts w:asciiTheme="majorHAnsi" w:eastAsiaTheme="majorEastAsia" w:hAnsiTheme="majorHAnsi" w:cstheme="majorBidi"/>
      <w:bCs w:val="0"/>
      <w:color w:val="365F91" w:themeColor="accent1" w:themeShade="BF"/>
      <w:kern w:val="0"/>
      <w:szCs w:val="32"/>
    </w:rPr>
  </w:style>
  <w:style w:type="character" w:customStyle="1" w:styleId="ab">
    <w:name w:val="簽名 字元"/>
    <w:basedOn w:val="a7"/>
    <w:link w:val="aa"/>
    <w:semiHidden/>
    <w:rsid w:val="00BB7732"/>
    <w:rPr>
      <w:rFonts w:ascii="標楷體" w:eastAsia="標楷體"/>
      <w:b/>
      <w:snapToGrid w:val="0"/>
      <w:spacing w:val="10"/>
      <w:kern w:val="2"/>
      <w:sz w:val="36"/>
    </w:rPr>
  </w:style>
  <w:style w:type="paragraph" w:customStyle="1" w:styleId="aff8">
    <w:name w:val="附件一"/>
    <w:basedOn w:val="a6"/>
    <w:qFormat/>
    <w:rsid w:val="00BB7732"/>
    <w:pPr>
      <w:keepNext/>
      <w:kinsoku w:val="0"/>
      <w:ind w:left="1361" w:hanging="1361"/>
      <w:jc w:val="left"/>
      <w:outlineLvl w:val="0"/>
    </w:pPr>
    <w:rPr>
      <w:kern w:val="32"/>
    </w:rPr>
  </w:style>
  <w:style w:type="table" w:customStyle="1" w:styleId="23">
    <w:name w:val="表格格線2"/>
    <w:basedOn w:val="a8"/>
    <w:next w:val="afa"/>
    <w:uiPriority w:val="39"/>
    <w:rsid w:val="00BB773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D6BBE-E23D-46A2-8325-074F048A4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29</Pages>
  <Words>2497</Words>
  <Characters>14239</Characters>
  <Application>Microsoft Office Word</Application>
  <DocSecurity>0</DocSecurity>
  <Lines>118</Lines>
  <Paragraphs>33</Paragraphs>
  <ScaleCrop>false</ScaleCrop>
  <Company>cy</Company>
  <LinksUpToDate>false</LinksUpToDate>
  <CharactersWithSpaces>16703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范怡如</dc:creator>
  <cp:lastModifiedBy>林宜敏</cp:lastModifiedBy>
  <cp:revision>2</cp:revision>
  <cp:lastPrinted>2022-12-01T08:30:00Z</cp:lastPrinted>
  <dcterms:created xsi:type="dcterms:W3CDTF">2022-12-14T07:24:00Z</dcterms:created>
  <dcterms:modified xsi:type="dcterms:W3CDTF">2022-12-14T07:24:00Z</dcterms:modified>
</cp:coreProperties>
</file>